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93" w:rsidRDefault="00125793" w:rsidP="00125793">
      <w:pPr>
        <w:jc w:val="center"/>
        <w:rPr>
          <w:rFonts w:ascii="Calibri" w:eastAsia="Calibri" w:hAnsi="Calibri" w:cs="Calibri"/>
          <w:b/>
          <w:sz w:val="28"/>
          <w:szCs w:val="28"/>
        </w:rPr>
      </w:pPr>
      <w:bookmarkStart w:id="0" w:name="_GoBack"/>
      <w:bookmarkEnd w:id="0"/>
      <w:r w:rsidRPr="00187D93">
        <w:rPr>
          <w:rFonts w:ascii="Calibri" w:eastAsia="Calibri" w:hAnsi="Calibri" w:cs="Calibri"/>
          <w:b/>
          <w:sz w:val="28"/>
          <w:szCs w:val="28"/>
        </w:rPr>
        <w:t>FECA Florida Legislative Report</w:t>
      </w:r>
    </w:p>
    <w:p w:rsidR="00125793" w:rsidRDefault="00772E4B" w:rsidP="00125793">
      <w:pPr>
        <w:jc w:val="center"/>
        <w:rPr>
          <w:rFonts w:ascii="Calibri" w:eastAsia="Calibri" w:hAnsi="Calibri" w:cs="Calibri"/>
          <w:b/>
          <w:sz w:val="28"/>
          <w:szCs w:val="28"/>
        </w:rPr>
      </w:pPr>
      <w:r>
        <w:rPr>
          <w:rFonts w:ascii="Calibri" w:eastAsia="Calibri" w:hAnsi="Calibri" w:cs="Calibri"/>
          <w:b/>
          <w:sz w:val="28"/>
          <w:szCs w:val="28"/>
        </w:rPr>
        <w:t>January</w:t>
      </w:r>
      <w:r w:rsidR="00DD6AEF">
        <w:rPr>
          <w:rFonts w:ascii="Calibri" w:eastAsia="Calibri" w:hAnsi="Calibri" w:cs="Calibri"/>
          <w:b/>
          <w:sz w:val="28"/>
          <w:szCs w:val="28"/>
        </w:rPr>
        <w:t xml:space="preserve"> 22,</w:t>
      </w:r>
      <w:r>
        <w:rPr>
          <w:rFonts w:ascii="Calibri" w:eastAsia="Calibri" w:hAnsi="Calibri" w:cs="Calibri"/>
          <w:b/>
          <w:sz w:val="28"/>
          <w:szCs w:val="28"/>
        </w:rPr>
        <w:t xml:space="preserve"> 2013</w:t>
      </w:r>
    </w:p>
    <w:p w:rsidR="001A2BCD" w:rsidRDefault="00125793" w:rsidP="00125793">
      <w:r>
        <w:rPr>
          <w:rFonts w:cs="Calibri"/>
          <w:sz w:val="28"/>
          <w:szCs w:val="28"/>
        </w:rPr>
        <w:t xml:space="preserve">The bills that are of concern to co-ops are listed below.  More information on each bill can be found by visiting either </w:t>
      </w:r>
      <w:hyperlink r:id="rId7" w:history="1">
        <w:r w:rsidRPr="00E138D9">
          <w:rPr>
            <w:rStyle w:val="Hyperlink"/>
            <w:rFonts w:cs="Calibri"/>
            <w:sz w:val="28"/>
            <w:szCs w:val="28"/>
          </w:rPr>
          <w:t>www.myfloridahouse.gov</w:t>
        </w:r>
      </w:hyperlink>
      <w:r>
        <w:rPr>
          <w:rFonts w:cs="Calibri"/>
          <w:sz w:val="28"/>
          <w:szCs w:val="28"/>
        </w:rPr>
        <w:t xml:space="preserve"> or </w:t>
      </w:r>
      <w:hyperlink r:id="rId8" w:history="1">
        <w:r w:rsidRPr="00E138D9">
          <w:rPr>
            <w:rStyle w:val="Hyperlink"/>
            <w:rFonts w:cs="Calibri"/>
            <w:sz w:val="28"/>
            <w:szCs w:val="28"/>
          </w:rPr>
          <w:t>www.flsenate.gov</w:t>
        </w:r>
      </w:hyperlink>
      <w:r w:rsidR="00FF39F5" w:rsidRPr="00BC1252">
        <w:rPr>
          <w:rStyle w:val="Hyperlink"/>
          <w:rFonts w:cs="Calibri"/>
          <w:color w:val="auto"/>
          <w:sz w:val="28"/>
          <w:szCs w:val="28"/>
          <w:u w:val="none"/>
        </w:rPr>
        <w:t>.</w:t>
      </w:r>
    </w:p>
    <w:p w:rsidR="001A2BCD" w:rsidRDefault="001A2BCD" w:rsidP="00BC510A">
      <w:pPr>
        <w:spacing w:after="0" w:line="240" w:lineRule="auto"/>
        <w:rPr>
          <w:sz w:val="28"/>
          <w:szCs w:val="28"/>
          <w:u w:val="single"/>
        </w:rPr>
      </w:pPr>
      <w:r>
        <w:rPr>
          <w:sz w:val="28"/>
          <w:szCs w:val="28"/>
          <w:u w:val="single"/>
        </w:rPr>
        <w:t>Priority Bills</w:t>
      </w:r>
    </w:p>
    <w:p w:rsidR="001A2BCD" w:rsidRDefault="001A2BCD" w:rsidP="00BC510A">
      <w:pPr>
        <w:spacing w:after="0" w:line="240" w:lineRule="auto"/>
        <w:rPr>
          <w:sz w:val="28"/>
          <w:szCs w:val="28"/>
          <w:u w:val="single"/>
        </w:rPr>
      </w:pPr>
    </w:p>
    <w:p w:rsidR="00BC510A" w:rsidRDefault="00BC510A" w:rsidP="00BC510A">
      <w:pPr>
        <w:spacing w:after="0" w:line="240" w:lineRule="auto"/>
        <w:rPr>
          <w:sz w:val="28"/>
          <w:szCs w:val="28"/>
        </w:rPr>
      </w:pPr>
      <w:r w:rsidRPr="00BC510A">
        <w:rPr>
          <w:sz w:val="28"/>
          <w:szCs w:val="28"/>
          <w:u w:val="single"/>
        </w:rPr>
        <w:t>Electricity Theft</w:t>
      </w:r>
      <w:r w:rsidRPr="00BC510A">
        <w:rPr>
          <w:sz w:val="28"/>
          <w:szCs w:val="28"/>
        </w:rPr>
        <w:t xml:space="preserve"> -</w:t>
      </w:r>
      <w:r w:rsidR="001B0B31">
        <w:rPr>
          <w:sz w:val="28"/>
          <w:szCs w:val="28"/>
        </w:rPr>
        <w:t xml:space="preserve"> </w:t>
      </w:r>
      <w:r w:rsidRPr="00BC510A">
        <w:rPr>
          <w:sz w:val="28"/>
          <w:szCs w:val="28"/>
        </w:rPr>
        <w:t>SB</w:t>
      </w:r>
      <w:r w:rsidR="002F5C74">
        <w:rPr>
          <w:sz w:val="28"/>
          <w:szCs w:val="28"/>
        </w:rPr>
        <w:t xml:space="preserve"> 338</w:t>
      </w:r>
      <w:r w:rsidRPr="00BC510A">
        <w:rPr>
          <w:sz w:val="28"/>
          <w:szCs w:val="28"/>
        </w:rPr>
        <w:t xml:space="preserve"> by Sen. Simpson and HB</w:t>
      </w:r>
      <w:r w:rsidR="002F5C74">
        <w:rPr>
          <w:sz w:val="28"/>
          <w:szCs w:val="28"/>
        </w:rPr>
        <w:t xml:space="preserve"> 191</w:t>
      </w:r>
      <w:r w:rsidRPr="00BC510A">
        <w:rPr>
          <w:sz w:val="28"/>
          <w:szCs w:val="28"/>
        </w:rPr>
        <w:t xml:space="preserve"> by Rep. </w:t>
      </w:r>
      <w:proofErr w:type="spellStart"/>
      <w:r w:rsidRPr="00BC510A">
        <w:rPr>
          <w:sz w:val="28"/>
          <w:szCs w:val="28"/>
        </w:rPr>
        <w:t>Raulerson</w:t>
      </w:r>
      <w:proofErr w:type="spellEnd"/>
      <w:r>
        <w:rPr>
          <w:sz w:val="28"/>
          <w:szCs w:val="28"/>
        </w:rPr>
        <w:t xml:space="preserve"> would increase penalties for stealing electricity.  </w:t>
      </w:r>
      <w:r w:rsidRPr="00BC510A">
        <w:rPr>
          <w:sz w:val="28"/>
          <w:szCs w:val="28"/>
        </w:rPr>
        <w:t xml:space="preserve">Currently, the criminal penalty is a first-degree misdemeanor, regardless of the dollar value of the electricity that is stolen.  The </w:t>
      </w:r>
      <w:r>
        <w:rPr>
          <w:sz w:val="28"/>
          <w:szCs w:val="28"/>
        </w:rPr>
        <w:t>legislation would</w:t>
      </w:r>
      <w:r w:rsidRPr="00BC510A">
        <w:rPr>
          <w:sz w:val="28"/>
          <w:szCs w:val="28"/>
        </w:rPr>
        <w:t xml:space="preserve"> allow penalties that vary depending upon the value of the electricity that was stolen.  Additionally, the legislation would increase the minimum award in a civil action against the </w:t>
      </w:r>
      <w:r w:rsidR="00296F6B">
        <w:rPr>
          <w:sz w:val="28"/>
          <w:szCs w:val="28"/>
        </w:rPr>
        <w:t>thief</w:t>
      </w:r>
      <w:r w:rsidRPr="00BC510A">
        <w:rPr>
          <w:sz w:val="28"/>
          <w:szCs w:val="28"/>
        </w:rPr>
        <w:t xml:space="preserve"> from $1,000 to $3,000, which would mitigate the utility’s time and cost of recovering </w:t>
      </w:r>
      <w:r w:rsidR="00B1485B">
        <w:rPr>
          <w:sz w:val="28"/>
          <w:szCs w:val="28"/>
        </w:rPr>
        <w:t>its</w:t>
      </w:r>
      <w:r w:rsidRPr="00BC510A">
        <w:rPr>
          <w:sz w:val="28"/>
          <w:szCs w:val="28"/>
        </w:rPr>
        <w:t xml:space="preserve"> losses. </w:t>
      </w:r>
    </w:p>
    <w:p w:rsidR="00027E93" w:rsidRDefault="00027E93" w:rsidP="00BC510A">
      <w:pPr>
        <w:spacing w:after="0" w:line="240" w:lineRule="auto"/>
        <w:rPr>
          <w:sz w:val="28"/>
          <w:szCs w:val="28"/>
        </w:rPr>
      </w:pPr>
    </w:p>
    <w:p w:rsidR="00027E93" w:rsidRDefault="00027E93" w:rsidP="00BC510A">
      <w:pPr>
        <w:spacing w:after="0" w:line="240" w:lineRule="auto"/>
        <w:rPr>
          <w:sz w:val="28"/>
          <w:szCs w:val="28"/>
        </w:rPr>
      </w:pPr>
      <w:r w:rsidRPr="00027E93">
        <w:rPr>
          <w:sz w:val="28"/>
          <w:szCs w:val="28"/>
          <w:u w:val="single"/>
        </w:rPr>
        <w:t>Coal Combustion Residuals (CCRs)</w:t>
      </w:r>
      <w:r>
        <w:rPr>
          <w:sz w:val="28"/>
          <w:szCs w:val="28"/>
        </w:rPr>
        <w:t xml:space="preserve"> -</w:t>
      </w:r>
      <w:r w:rsidR="001B0B31">
        <w:rPr>
          <w:sz w:val="28"/>
          <w:szCs w:val="28"/>
        </w:rPr>
        <w:t xml:space="preserve"> (Not yet filed)</w:t>
      </w:r>
      <w:r>
        <w:rPr>
          <w:sz w:val="28"/>
          <w:szCs w:val="28"/>
        </w:rPr>
        <w:t xml:space="preserve"> SB by Sen. Simpson an</w:t>
      </w:r>
      <w:r w:rsidR="00B1485B">
        <w:rPr>
          <w:sz w:val="28"/>
          <w:szCs w:val="28"/>
        </w:rPr>
        <w:t xml:space="preserve">d HB by Rep. Goodson would address a proposed rule by the U.S. Environmental Protection Agency (EPA) that </w:t>
      </w:r>
      <w:r w:rsidR="00296F6B">
        <w:rPr>
          <w:sz w:val="28"/>
          <w:szCs w:val="28"/>
        </w:rPr>
        <w:t>c</w:t>
      </w:r>
      <w:r w:rsidR="00B1485B">
        <w:rPr>
          <w:sz w:val="28"/>
          <w:szCs w:val="28"/>
        </w:rPr>
        <w:t>o</w:t>
      </w:r>
      <w:r w:rsidR="00EC533B">
        <w:rPr>
          <w:sz w:val="28"/>
          <w:szCs w:val="28"/>
        </w:rPr>
        <w:t xml:space="preserve">uld </w:t>
      </w:r>
      <w:r w:rsidR="00296F6B">
        <w:rPr>
          <w:sz w:val="28"/>
          <w:szCs w:val="28"/>
        </w:rPr>
        <w:t xml:space="preserve">regulate </w:t>
      </w:r>
      <w:r w:rsidR="00EC533B">
        <w:rPr>
          <w:sz w:val="28"/>
          <w:szCs w:val="28"/>
        </w:rPr>
        <w:t xml:space="preserve">CCRs </w:t>
      </w:r>
      <w:r w:rsidR="00296F6B">
        <w:rPr>
          <w:sz w:val="28"/>
          <w:szCs w:val="28"/>
        </w:rPr>
        <w:t xml:space="preserve">as </w:t>
      </w:r>
      <w:r w:rsidR="00EC533B">
        <w:rPr>
          <w:sz w:val="28"/>
          <w:szCs w:val="28"/>
        </w:rPr>
        <w:t xml:space="preserve">hazardous </w:t>
      </w:r>
      <w:r w:rsidR="00296F6B">
        <w:rPr>
          <w:sz w:val="28"/>
          <w:szCs w:val="28"/>
        </w:rPr>
        <w:t>waste</w:t>
      </w:r>
      <w:r w:rsidR="00EC533B">
        <w:rPr>
          <w:sz w:val="28"/>
          <w:szCs w:val="28"/>
        </w:rPr>
        <w:t>.</w:t>
      </w:r>
      <w:r w:rsidR="00C52158">
        <w:rPr>
          <w:sz w:val="28"/>
          <w:szCs w:val="28"/>
        </w:rPr>
        <w:t xml:space="preserve">  </w:t>
      </w:r>
      <w:r w:rsidR="00EC533B">
        <w:rPr>
          <w:sz w:val="28"/>
          <w:szCs w:val="28"/>
        </w:rPr>
        <w:t>Currently, CCRs</w:t>
      </w:r>
      <w:r w:rsidR="00283F05">
        <w:rPr>
          <w:sz w:val="28"/>
          <w:szCs w:val="28"/>
        </w:rPr>
        <w:t xml:space="preserve"> in Florida</w:t>
      </w:r>
      <w:r w:rsidR="00EC533B">
        <w:rPr>
          <w:sz w:val="28"/>
          <w:szCs w:val="28"/>
        </w:rPr>
        <w:t xml:space="preserve"> are </w:t>
      </w:r>
      <w:r w:rsidR="00296F6B">
        <w:rPr>
          <w:sz w:val="28"/>
          <w:szCs w:val="28"/>
        </w:rPr>
        <w:t xml:space="preserve">recycled </w:t>
      </w:r>
      <w:r w:rsidR="00695BA9">
        <w:rPr>
          <w:sz w:val="28"/>
          <w:szCs w:val="28"/>
        </w:rPr>
        <w:t xml:space="preserve">for use in cement, wallboard and materials for roads, </w:t>
      </w:r>
      <w:r w:rsidR="00296F6B">
        <w:rPr>
          <w:sz w:val="28"/>
          <w:szCs w:val="28"/>
        </w:rPr>
        <w:t xml:space="preserve">or </w:t>
      </w:r>
      <w:r w:rsidR="00EC533B">
        <w:rPr>
          <w:sz w:val="28"/>
          <w:szCs w:val="28"/>
        </w:rPr>
        <w:t xml:space="preserve">stored </w:t>
      </w:r>
      <w:r w:rsidR="00296F6B">
        <w:rPr>
          <w:sz w:val="28"/>
          <w:szCs w:val="28"/>
        </w:rPr>
        <w:t>in landfills</w:t>
      </w:r>
      <w:r w:rsidR="009A30F8">
        <w:rPr>
          <w:sz w:val="28"/>
          <w:szCs w:val="28"/>
        </w:rPr>
        <w:t>.  However, Florida</w:t>
      </w:r>
      <w:r w:rsidR="00283F05">
        <w:rPr>
          <w:sz w:val="28"/>
          <w:szCs w:val="28"/>
        </w:rPr>
        <w:t xml:space="preserve"> law prohibits storage of hazardous material in landfills</w:t>
      </w:r>
      <w:r w:rsidR="00296F6B">
        <w:rPr>
          <w:sz w:val="28"/>
          <w:szCs w:val="28"/>
        </w:rPr>
        <w:t>, and EPA’s rule c</w:t>
      </w:r>
      <w:r w:rsidR="00283F05">
        <w:rPr>
          <w:sz w:val="28"/>
          <w:szCs w:val="28"/>
        </w:rPr>
        <w:t xml:space="preserve">ould require CCRs to be shipped out of Florida for storage costing </w:t>
      </w:r>
      <w:r w:rsidR="00695BA9">
        <w:rPr>
          <w:sz w:val="28"/>
          <w:szCs w:val="28"/>
        </w:rPr>
        <w:t xml:space="preserve">Seminole more than $100 </w:t>
      </w:r>
      <w:r w:rsidR="00283F05">
        <w:rPr>
          <w:sz w:val="28"/>
          <w:szCs w:val="28"/>
        </w:rPr>
        <w:t>million</w:t>
      </w:r>
      <w:r w:rsidR="00695BA9">
        <w:rPr>
          <w:sz w:val="28"/>
          <w:szCs w:val="28"/>
        </w:rPr>
        <w:t xml:space="preserve"> per year</w:t>
      </w:r>
      <w:r w:rsidR="00283F05">
        <w:rPr>
          <w:sz w:val="28"/>
          <w:szCs w:val="28"/>
        </w:rPr>
        <w:t xml:space="preserve">. </w:t>
      </w:r>
      <w:r w:rsidR="001001B0">
        <w:rPr>
          <w:sz w:val="28"/>
          <w:szCs w:val="28"/>
        </w:rPr>
        <w:t xml:space="preserve"> </w:t>
      </w:r>
      <w:r w:rsidR="00EC533B">
        <w:rPr>
          <w:sz w:val="28"/>
          <w:szCs w:val="28"/>
        </w:rPr>
        <w:t>Additionally, EPA</w:t>
      </w:r>
      <w:r w:rsidR="00695BA9">
        <w:rPr>
          <w:sz w:val="28"/>
          <w:szCs w:val="28"/>
        </w:rPr>
        <w:t>’s</w:t>
      </w:r>
      <w:r w:rsidR="00EC533B">
        <w:rPr>
          <w:sz w:val="28"/>
          <w:szCs w:val="28"/>
        </w:rPr>
        <w:t xml:space="preserve"> rule could </w:t>
      </w:r>
      <w:r w:rsidR="00695BA9">
        <w:rPr>
          <w:sz w:val="28"/>
          <w:szCs w:val="28"/>
        </w:rPr>
        <w:t>prevent</w:t>
      </w:r>
      <w:r w:rsidR="00EC533B">
        <w:rPr>
          <w:sz w:val="28"/>
          <w:szCs w:val="28"/>
        </w:rPr>
        <w:t xml:space="preserve"> electric utilities from recycling CCRs.</w:t>
      </w:r>
      <w:r w:rsidR="00C52158">
        <w:rPr>
          <w:sz w:val="28"/>
          <w:szCs w:val="28"/>
        </w:rPr>
        <w:t xml:space="preserve">  This bill would exempt CCRs from Florida’s </w:t>
      </w:r>
      <w:r w:rsidR="00695BA9">
        <w:rPr>
          <w:sz w:val="28"/>
          <w:szCs w:val="28"/>
        </w:rPr>
        <w:t xml:space="preserve">laws that prohibit the storage of hazardous waste in </w:t>
      </w:r>
      <w:r w:rsidR="00C52158">
        <w:rPr>
          <w:sz w:val="28"/>
          <w:szCs w:val="28"/>
        </w:rPr>
        <w:t>landfill</w:t>
      </w:r>
      <w:r w:rsidR="00695BA9">
        <w:rPr>
          <w:sz w:val="28"/>
          <w:szCs w:val="28"/>
        </w:rPr>
        <w:t>s</w:t>
      </w:r>
      <w:r w:rsidR="0044082B">
        <w:rPr>
          <w:sz w:val="28"/>
          <w:szCs w:val="28"/>
        </w:rPr>
        <w:t>, allowing CCRs to continue to be landfilled</w:t>
      </w:r>
      <w:r w:rsidR="00C52158">
        <w:rPr>
          <w:sz w:val="28"/>
          <w:szCs w:val="28"/>
        </w:rPr>
        <w:t xml:space="preserve"> </w:t>
      </w:r>
      <w:r w:rsidR="0044082B">
        <w:rPr>
          <w:sz w:val="28"/>
          <w:szCs w:val="28"/>
        </w:rPr>
        <w:t xml:space="preserve">in Florida, </w:t>
      </w:r>
      <w:r w:rsidR="00695BA9">
        <w:rPr>
          <w:sz w:val="28"/>
          <w:szCs w:val="28"/>
        </w:rPr>
        <w:t xml:space="preserve">and would </w:t>
      </w:r>
      <w:r w:rsidR="00C52158">
        <w:rPr>
          <w:sz w:val="28"/>
          <w:szCs w:val="28"/>
        </w:rPr>
        <w:t xml:space="preserve">allow electric </w:t>
      </w:r>
      <w:r w:rsidR="00994654">
        <w:rPr>
          <w:sz w:val="28"/>
          <w:szCs w:val="28"/>
        </w:rPr>
        <w:t>utilities</w:t>
      </w:r>
      <w:r w:rsidR="00C52158">
        <w:rPr>
          <w:sz w:val="28"/>
          <w:szCs w:val="28"/>
        </w:rPr>
        <w:t xml:space="preserve"> to continue</w:t>
      </w:r>
      <w:r w:rsidR="00423AEC">
        <w:rPr>
          <w:sz w:val="28"/>
          <w:szCs w:val="28"/>
        </w:rPr>
        <w:t xml:space="preserve"> </w:t>
      </w:r>
      <w:r w:rsidR="00994654">
        <w:rPr>
          <w:sz w:val="28"/>
          <w:szCs w:val="28"/>
        </w:rPr>
        <w:t>recycling</w:t>
      </w:r>
      <w:r w:rsidR="00C52158">
        <w:rPr>
          <w:sz w:val="28"/>
          <w:szCs w:val="28"/>
        </w:rPr>
        <w:t xml:space="preserve"> CCRs.  </w:t>
      </w:r>
    </w:p>
    <w:p w:rsidR="001A2BCD" w:rsidRDefault="001A2BCD" w:rsidP="00BC510A">
      <w:pPr>
        <w:spacing w:after="0" w:line="240" w:lineRule="auto"/>
        <w:rPr>
          <w:sz w:val="28"/>
          <w:szCs w:val="28"/>
        </w:rPr>
      </w:pPr>
    </w:p>
    <w:p w:rsidR="001A2BCD" w:rsidRDefault="001A2BCD" w:rsidP="00BC510A">
      <w:pPr>
        <w:spacing w:after="0" w:line="240" w:lineRule="auto"/>
        <w:rPr>
          <w:rFonts w:cstheme="minorHAnsi"/>
          <w:sz w:val="28"/>
          <w:szCs w:val="28"/>
        </w:rPr>
      </w:pPr>
      <w:r w:rsidRPr="001A2BCD">
        <w:rPr>
          <w:rFonts w:cstheme="minorHAnsi"/>
          <w:sz w:val="28"/>
          <w:szCs w:val="28"/>
          <w:u w:val="single"/>
        </w:rPr>
        <w:t xml:space="preserve">Retail Wheeling for Renewable </w:t>
      </w:r>
      <w:r>
        <w:rPr>
          <w:rFonts w:cstheme="minorHAnsi"/>
          <w:sz w:val="28"/>
          <w:szCs w:val="28"/>
          <w:u w:val="single"/>
        </w:rPr>
        <w:t>Generators</w:t>
      </w:r>
      <w:r>
        <w:rPr>
          <w:rFonts w:cstheme="minorHAnsi"/>
          <w:sz w:val="28"/>
          <w:szCs w:val="28"/>
        </w:rPr>
        <w:t xml:space="preserve"> - HB 309 by Rep. </w:t>
      </w:r>
      <w:proofErr w:type="spellStart"/>
      <w:r>
        <w:rPr>
          <w:rFonts w:cstheme="minorHAnsi"/>
          <w:sz w:val="28"/>
          <w:szCs w:val="28"/>
        </w:rPr>
        <w:t>Rehwinkle</w:t>
      </w:r>
      <w:proofErr w:type="spellEnd"/>
      <w:r>
        <w:rPr>
          <w:rFonts w:cstheme="minorHAnsi"/>
          <w:sz w:val="28"/>
          <w:szCs w:val="28"/>
        </w:rPr>
        <w:t xml:space="preserve">-Vasilinda </w:t>
      </w:r>
      <w:r w:rsidRPr="00D641B4">
        <w:rPr>
          <w:rFonts w:cstheme="minorHAnsi"/>
          <w:sz w:val="28"/>
          <w:szCs w:val="28"/>
        </w:rPr>
        <w:t xml:space="preserve">would exempt </w:t>
      </w:r>
      <w:r>
        <w:rPr>
          <w:rFonts w:cstheme="minorHAnsi"/>
          <w:sz w:val="28"/>
          <w:szCs w:val="28"/>
        </w:rPr>
        <w:t>renewable</w:t>
      </w:r>
      <w:r w:rsidRPr="00D641B4">
        <w:rPr>
          <w:rFonts w:cstheme="minorHAnsi"/>
          <w:sz w:val="28"/>
          <w:szCs w:val="28"/>
        </w:rPr>
        <w:t xml:space="preserve"> energy systems of up to 5 MW from the definition of public utility.  These generators would not be regulated by the PSC and could sell electricity to existing utility customers (it is silent as to whether they must be customers of the same utility) that are on property adjacent to, contiguous with,</w:t>
      </w:r>
      <w:r>
        <w:rPr>
          <w:rFonts w:cstheme="minorHAnsi"/>
          <w:sz w:val="28"/>
          <w:szCs w:val="28"/>
        </w:rPr>
        <w:t xml:space="preserve"> or located within a half mile of</w:t>
      </w:r>
      <w:r w:rsidRPr="00D641B4">
        <w:rPr>
          <w:rFonts w:cstheme="minorHAnsi"/>
          <w:sz w:val="28"/>
          <w:szCs w:val="28"/>
        </w:rPr>
        <w:t xml:space="preserve"> the generator.</w:t>
      </w:r>
      <w:r>
        <w:rPr>
          <w:rFonts w:cstheme="minorHAnsi"/>
          <w:sz w:val="28"/>
          <w:szCs w:val="28"/>
        </w:rPr>
        <w:t xml:space="preserve">  </w:t>
      </w:r>
      <w:r w:rsidR="00DD6AEF" w:rsidRPr="00D641B4">
        <w:rPr>
          <w:rFonts w:cstheme="minorHAnsi"/>
          <w:sz w:val="28"/>
          <w:szCs w:val="28"/>
        </w:rPr>
        <w:t>The bill is silent as to whether we can put these customers on a special rate to insure that the remaining customers do not subsidize the renewable generator’s consumers</w:t>
      </w:r>
      <w:r w:rsidR="00DD6AEF">
        <w:rPr>
          <w:rFonts w:cstheme="minorHAnsi"/>
          <w:sz w:val="28"/>
          <w:szCs w:val="28"/>
        </w:rPr>
        <w:t xml:space="preserve">.  </w:t>
      </w:r>
      <w:r>
        <w:rPr>
          <w:rFonts w:cstheme="minorHAnsi"/>
          <w:sz w:val="28"/>
          <w:szCs w:val="28"/>
        </w:rPr>
        <w:t xml:space="preserve">Additionally, the bill </w:t>
      </w:r>
      <w:r>
        <w:rPr>
          <w:rFonts w:cstheme="minorHAnsi"/>
          <w:sz w:val="28"/>
          <w:szCs w:val="28"/>
        </w:rPr>
        <w:lastRenderedPageBreak/>
        <w:t xml:space="preserve">would require public utilities to purchase the </w:t>
      </w:r>
      <w:r w:rsidR="00DD6AEF">
        <w:rPr>
          <w:rFonts w:cstheme="minorHAnsi"/>
          <w:sz w:val="28"/>
          <w:szCs w:val="28"/>
        </w:rPr>
        <w:t xml:space="preserve">renewable </w:t>
      </w:r>
      <w:r>
        <w:rPr>
          <w:rFonts w:cstheme="minorHAnsi"/>
          <w:sz w:val="28"/>
          <w:szCs w:val="28"/>
        </w:rPr>
        <w:t xml:space="preserve">energy at </w:t>
      </w:r>
      <w:r w:rsidR="0044082B">
        <w:rPr>
          <w:rFonts w:cstheme="minorHAnsi"/>
          <w:sz w:val="28"/>
          <w:szCs w:val="28"/>
        </w:rPr>
        <w:t>the same rate they sell energy to ratepayers</w:t>
      </w:r>
      <w:r w:rsidR="00DD6AEF">
        <w:rPr>
          <w:rFonts w:cstheme="minorHAnsi"/>
          <w:sz w:val="28"/>
          <w:szCs w:val="28"/>
        </w:rPr>
        <w:t xml:space="preserve"> instead of at avoided cost</w:t>
      </w:r>
      <w:r>
        <w:rPr>
          <w:rFonts w:cstheme="minorHAnsi"/>
          <w:sz w:val="28"/>
          <w:szCs w:val="28"/>
        </w:rPr>
        <w:t>.</w:t>
      </w:r>
    </w:p>
    <w:p w:rsidR="0043426D" w:rsidRDefault="0043426D" w:rsidP="00BC510A">
      <w:pPr>
        <w:spacing w:after="0" w:line="240" w:lineRule="auto"/>
        <w:rPr>
          <w:rFonts w:cstheme="minorHAnsi"/>
          <w:sz w:val="28"/>
          <w:szCs w:val="28"/>
        </w:rPr>
      </w:pPr>
    </w:p>
    <w:p w:rsidR="0043426D" w:rsidRPr="0043426D" w:rsidRDefault="0043426D" w:rsidP="00BC510A">
      <w:pPr>
        <w:spacing w:after="0" w:line="240" w:lineRule="auto"/>
        <w:rPr>
          <w:rFonts w:cstheme="minorHAnsi"/>
          <w:sz w:val="28"/>
          <w:szCs w:val="28"/>
          <w:u w:val="single"/>
        </w:rPr>
      </w:pPr>
      <w:r>
        <w:rPr>
          <w:rFonts w:cstheme="minorHAnsi"/>
          <w:sz w:val="28"/>
          <w:szCs w:val="28"/>
          <w:u w:val="single"/>
        </w:rPr>
        <w:t>Bills of Interest</w:t>
      </w:r>
    </w:p>
    <w:p w:rsidR="001A2BCD" w:rsidRDefault="001A2BCD" w:rsidP="00BC510A">
      <w:pPr>
        <w:spacing w:after="0" w:line="240" w:lineRule="auto"/>
        <w:rPr>
          <w:rFonts w:cstheme="minorHAnsi"/>
          <w:sz w:val="28"/>
          <w:szCs w:val="28"/>
        </w:rPr>
      </w:pPr>
    </w:p>
    <w:p w:rsidR="00CD10B9" w:rsidRPr="00CD10B9" w:rsidRDefault="00CD10B9" w:rsidP="00125793">
      <w:pPr>
        <w:rPr>
          <w:sz w:val="28"/>
          <w:szCs w:val="28"/>
        </w:rPr>
      </w:pPr>
      <w:r>
        <w:rPr>
          <w:sz w:val="28"/>
          <w:szCs w:val="28"/>
          <w:u w:val="single"/>
        </w:rPr>
        <w:t xml:space="preserve">Ban </w:t>
      </w:r>
      <w:r w:rsidRPr="00CD10B9">
        <w:rPr>
          <w:sz w:val="28"/>
          <w:szCs w:val="28"/>
          <w:u w:val="single"/>
        </w:rPr>
        <w:t>Texting While Driving</w:t>
      </w:r>
      <w:r>
        <w:rPr>
          <w:sz w:val="28"/>
          <w:szCs w:val="28"/>
        </w:rPr>
        <w:t xml:space="preserve"> - SB 52 by Sen. Detert and HB 13 by Rep. Holder would ban </w:t>
      </w:r>
      <w:r w:rsidR="00012270">
        <w:rPr>
          <w:sz w:val="28"/>
          <w:szCs w:val="28"/>
        </w:rPr>
        <w:t>typing messages on electronic devices while operating a vehicle.  The bill would not prevent the safe usage of mobile or radio devices for verbal commu</w:t>
      </w:r>
      <w:r w:rsidR="000C2ED9">
        <w:rPr>
          <w:sz w:val="28"/>
          <w:szCs w:val="28"/>
        </w:rPr>
        <w:t>nication.  The penalty would</w:t>
      </w:r>
      <w:r w:rsidR="00012270">
        <w:rPr>
          <w:sz w:val="28"/>
          <w:szCs w:val="28"/>
        </w:rPr>
        <w:t xml:space="preserve"> be a </w:t>
      </w:r>
      <w:r w:rsidR="000C2ED9">
        <w:rPr>
          <w:sz w:val="28"/>
          <w:szCs w:val="28"/>
        </w:rPr>
        <w:t>secondary</w:t>
      </w:r>
      <w:r w:rsidR="00012270">
        <w:rPr>
          <w:sz w:val="28"/>
          <w:szCs w:val="28"/>
        </w:rPr>
        <w:t xml:space="preserve"> offense meaning that law enforcement could not stop a motorist just for texting while driving.  SB 74 by Sen. Sachs would make the violation a primary offense</w:t>
      </w:r>
      <w:r w:rsidR="00DD6AEF">
        <w:rPr>
          <w:sz w:val="28"/>
          <w:szCs w:val="28"/>
        </w:rPr>
        <w:t>,</w:t>
      </w:r>
      <w:r w:rsidR="00012270">
        <w:rPr>
          <w:sz w:val="28"/>
          <w:szCs w:val="28"/>
        </w:rPr>
        <w:t xml:space="preserve"> meaning law enforcement could ticket a viol</w:t>
      </w:r>
      <w:r w:rsidR="00772E4B">
        <w:rPr>
          <w:sz w:val="28"/>
          <w:szCs w:val="28"/>
        </w:rPr>
        <w:t xml:space="preserve">ator </w:t>
      </w:r>
      <w:r w:rsidR="00283F05">
        <w:rPr>
          <w:sz w:val="28"/>
          <w:szCs w:val="28"/>
        </w:rPr>
        <w:t xml:space="preserve">just </w:t>
      </w:r>
      <w:r w:rsidR="00772E4B">
        <w:rPr>
          <w:sz w:val="28"/>
          <w:szCs w:val="28"/>
        </w:rPr>
        <w:t xml:space="preserve">for texting while driving.  </w:t>
      </w:r>
      <w:r w:rsidR="008B1C14">
        <w:rPr>
          <w:sz w:val="28"/>
          <w:szCs w:val="28"/>
        </w:rPr>
        <w:t xml:space="preserve">Additionally, </w:t>
      </w:r>
      <w:r w:rsidR="00772E4B">
        <w:rPr>
          <w:sz w:val="28"/>
          <w:szCs w:val="28"/>
        </w:rPr>
        <w:t>HB 61 and SB 152 would</w:t>
      </w:r>
      <w:r w:rsidR="008B1C14">
        <w:rPr>
          <w:sz w:val="28"/>
          <w:szCs w:val="28"/>
        </w:rPr>
        <w:t xml:space="preserve"> ban the use of all </w:t>
      </w:r>
      <w:r w:rsidR="00772E4B">
        <w:rPr>
          <w:sz w:val="28"/>
          <w:szCs w:val="28"/>
        </w:rPr>
        <w:t>mobile electronic device</w:t>
      </w:r>
      <w:r w:rsidR="008B1C14">
        <w:rPr>
          <w:sz w:val="28"/>
          <w:szCs w:val="28"/>
        </w:rPr>
        <w:t>s</w:t>
      </w:r>
      <w:r w:rsidR="00772E4B">
        <w:rPr>
          <w:sz w:val="28"/>
          <w:szCs w:val="28"/>
        </w:rPr>
        <w:t xml:space="preserve"> for minors</w:t>
      </w:r>
      <w:r w:rsidR="008B1C14">
        <w:rPr>
          <w:sz w:val="28"/>
          <w:szCs w:val="28"/>
        </w:rPr>
        <w:t xml:space="preserve"> who are driving</w:t>
      </w:r>
      <w:r w:rsidR="00772E4B">
        <w:rPr>
          <w:sz w:val="28"/>
          <w:szCs w:val="28"/>
        </w:rPr>
        <w:t>.</w:t>
      </w:r>
      <w:r w:rsidR="00012270">
        <w:rPr>
          <w:sz w:val="28"/>
          <w:szCs w:val="28"/>
        </w:rPr>
        <w:t xml:space="preserve"> </w:t>
      </w:r>
    </w:p>
    <w:p w:rsidR="00A44C00" w:rsidRDefault="00A44C00" w:rsidP="00A44C00">
      <w:pPr>
        <w:spacing w:after="0" w:line="240" w:lineRule="auto"/>
        <w:jc w:val="both"/>
        <w:rPr>
          <w:rFonts w:cstheme="minorHAnsi"/>
          <w:sz w:val="28"/>
          <w:szCs w:val="28"/>
        </w:rPr>
      </w:pPr>
      <w:r w:rsidRPr="00771DDB">
        <w:rPr>
          <w:rFonts w:cstheme="minorHAnsi"/>
          <w:sz w:val="28"/>
          <w:szCs w:val="28"/>
          <w:u w:val="single"/>
        </w:rPr>
        <w:t>Cost Recovery</w:t>
      </w:r>
      <w:r w:rsidRPr="00771DDB">
        <w:rPr>
          <w:rFonts w:cstheme="minorHAnsi"/>
          <w:sz w:val="28"/>
          <w:szCs w:val="28"/>
        </w:rPr>
        <w:t xml:space="preserve"> - </w:t>
      </w:r>
      <w:r w:rsidR="00CD10B9">
        <w:rPr>
          <w:rFonts w:cstheme="minorHAnsi"/>
          <w:sz w:val="28"/>
          <w:szCs w:val="28"/>
        </w:rPr>
        <w:t>HB 4003</w:t>
      </w:r>
      <w:r w:rsidRPr="00771DDB">
        <w:rPr>
          <w:rFonts w:cstheme="minorHAnsi"/>
          <w:sz w:val="28"/>
          <w:szCs w:val="28"/>
        </w:rPr>
        <w:t xml:space="preserve"> by Rep. </w:t>
      </w:r>
      <w:proofErr w:type="spellStart"/>
      <w:r w:rsidRPr="00771DDB">
        <w:rPr>
          <w:rFonts w:cstheme="minorHAnsi"/>
          <w:sz w:val="28"/>
          <w:szCs w:val="28"/>
        </w:rPr>
        <w:t>Rehwinkle</w:t>
      </w:r>
      <w:proofErr w:type="spellEnd"/>
      <w:r w:rsidRPr="00771DDB">
        <w:rPr>
          <w:rFonts w:cstheme="minorHAnsi"/>
          <w:sz w:val="28"/>
          <w:szCs w:val="28"/>
        </w:rPr>
        <w:t xml:space="preserve"> Vasilinda would repeal the pre-completion cost recovery clause that is available to IOUs to finance construction of nuclear and IGCC facilities.</w:t>
      </w:r>
    </w:p>
    <w:p w:rsidR="001A2BCD" w:rsidRDefault="001A2BCD" w:rsidP="00A44C00">
      <w:pPr>
        <w:spacing w:after="0" w:line="240" w:lineRule="auto"/>
        <w:jc w:val="both"/>
        <w:rPr>
          <w:rFonts w:cstheme="minorHAnsi"/>
          <w:sz w:val="28"/>
          <w:szCs w:val="28"/>
        </w:rPr>
      </w:pPr>
    </w:p>
    <w:p w:rsidR="001A2BCD" w:rsidRDefault="001A2BCD" w:rsidP="001A2BCD">
      <w:pPr>
        <w:rPr>
          <w:sz w:val="28"/>
          <w:szCs w:val="28"/>
          <w:u w:val="single"/>
        </w:rPr>
      </w:pPr>
      <w:r w:rsidRPr="006A35AB">
        <w:rPr>
          <w:sz w:val="28"/>
          <w:szCs w:val="28"/>
          <w:u w:val="single"/>
        </w:rPr>
        <w:t>Ad Valorem Exemptions</w:t>
      </w:r>
      <w:r>
        <w:rPr>
          <w:sz w:val="28"/>
          <w:szCs w:val="28"/>
        </w:rPr>
        <w:t xml:space="preserve">- HB 277 by Rep. </w:t>
      </w:r>
      <w:proofErr w:type="spellStart"/>
      <w:r>
        <w:rPr>
          <w:sz w:val="28"/>
          <w:szCs w:val="28"/>
        </w:rPr>
        <w:t>Rehwinkle</w:t>
      </w:r>
      <w:proofErr w:type="spellEnd"/>
      <w:r>
        <w:rPr>
          <w:sz w:val="28"/>
          <w:szCs w:val="28"/>
        </w:rPr>
        <w:t>-Vasilinda would</w:t>
      </w:r>
      <w:r w:rsidRPr="000B3E02">
        <w:rPr>
          <w:sz w:val="28"/>
          <w:szCs w:val="28"/>
        </w:rPr>
        <w:t xml:space="preserve"> implement a Constitutional amendment that passed in 2008, which prohibits the taxation of improvements to residential property</w:t>
      </w:r>
      <w:r>
        <w:rPr>
          <w:sz w:val="28"/>
          <w:szCs w:val="28"/>
        </w:rPr>
        <w:t xml:space="preserve"> </w:t>
      </w:r>
      <w:r w:rsidRPr="000B3E02">
        <w:rPr>
          <w:sz w:val="28"/>
          <w:szCs w:val="28"/>
        </w:rPr>
        <w:t>if the improvements are a renewable energy device or they strengthen the property’s resistance to wind dama</w:t>
      </w:r>
      <w:r w:rsidR="0043426D">
        <w:rPr>
          <w:sz w:val="28"/>
          <w:szCs w:val="28"/>
        </w:rPr>
        <w:t>ge.  The exemptions would only apply to work done on</w:t>
      </w:r>
      <w:r>
        <w:rPr>
          <w:sz w:val="28"/>
          <w:szCs w:val="28"/>
        </w:rPr>
        <w:t xml:space="preserve"> or after January </w:t>
      </w:r>
      <w:r w:rsidR="00DD6AEF">
        <w:rPr>
          <w:sz w:val="28"/>
          <w:szCs w:val="28"/>
        </w:rPr>
        <w:t xml:space="preserve">1, </w:t>
      </w:r>
      <w:r>
        <w:rPr>
          <w:sz w:val="28"/>
          <w:szCs w:val="28"/>
        </w:rPr>
        <w:t>2013</w:t>
      </w:r>
      <w:r w:rsidRPr="000B3E02">
        <w:rPr>
          <w:sz w:val="28"/>
          <w:szCs w:val="28"/>
        </w:rPr>
        <w:t>.</w:t>
      </w:r>
    </w:p>
    <w:p w:rsidR="00283F05" w:rsidRDefault="00283F05" w:rsidP="00A44C00">
      <w:pPr>
        <w:spacing w:after="0" w:line="240" w:lineRule="auto"/>
        <w:jc w:val="both"/>
        <w:rPr>
          <w:rFonts w:cstheme="minorHAnsi"/>
          <w:sz w:val="28"/>
          <w:szCs w:val="28"/>
        </w:rPr>
      </w:pPr>
      <w:r w:rsidRPr="00D641B4">
        <w:rPr>
          <w:rFonts w:eastAsia="Calibri" w:cstheme="minorHAnsi"/>
          <w:sz w:val="28"/>
          <w:szCs w:val="28"/>
          <w:u w:val="single"/>
        </w:rPr>
        <w:t>Assault or Battery on Utility Workers</w:t>
      </w:r>
      <w:r w:rsidRPr="00D641B4">
        <w:rPr>
          <w:rFonts w:eastAsia="Calibri" w:cstheme="minorHAnsi"/>
          <w:sz w:val="28"/>
          <w:szCs w:val="28"/>
        </w:rPr>
        <w:t xml:space="preserve"> - SB </w:t>
      </w:r>
      <w:r>
        <w:rPr>
          <w:rFonts w:cstheme="minorHAnsi"/>
          <w:sz w:val="28"/>
          <w:szCs w:val="28"/>
        </w:rPr>
        <w:t>34</w:t>
      </w:r>
      <w:r w:rsidRPr="00D641B4">
        <w:rPr>
          <w:rFonts w:cstheme="minorHAnsi"/>
          <w:sz w:val="28"/>
          <w:szCs w:val="28"/>
        </w:rPr>
        <w:t>4</w:t>
      </w:r>
      <w:r w:rsidRPr="00D641B4">
        <w:rPr>
          <w:rFonts w:eastAsia="Calibri" w:cstheme="minorHAnsi"/>
          <w:sz w:val="28"/>
          <w:szCs w:val="28"/>
        </w:rPr>
        <w:t xml:space="preserve"> by Sen. </w:t>
      </w:r>
      <w:r>
        <w:rPr>
          <w:rFonts w:eastAsia="Calibri" w:cstheme="minorHAnsi"/>
          <w:sz w:val="28"/>
          <w:szCs w:val="28"/>
        </w:rPr>
        <w:t>Soto</w:t>
      </w:r>
      <w:r w:rsidRPr="00D641B4">
        <w:rPr>
          <w:rFonts w:eastAsia="Calibri" w:cstheme="minorHAnsi"/>
          <w:sz w:val="28"/>
          <w:szCs w:val="28"/>
        </w:rPr>
        <w:t xml:space="preserve"> would increase the criminal penalties for committing assault or battery on a utility worker.  </w:t>
      </w:r>
    </w:p>
    <w:p w:rsidR="001B0B31" w:rsidRDefault="001B0B31" w:rsidP="00A44C00">
      <w:pPr>
        <w:spacing w:after="0" w:line="240" w:lineRule="auto"/>
        <w:jc w:val="both"/>
        <w:rPr>
          <w:rFonts w:cstheme="minorHAnsi"/>
          <w:sz w:val="28"/>
          <w:szCs w:val="28"/>
        </w:rPr>
      </w:pPr>
    </w:p>
    <w:p w:rsidR="00DA2BAE" w:rsidRPr="001B0B31" w:rsidRDefault="001B0B31" w:rsidP="001B0B31">
      <w:pPr>
        <w:rPr>
          <w:rFonts w:eastAsia="Calibri" w:cstheme="minorHAnsi"/>
          <w:sz w:val="28"/>
          <w:szCs w:val="28"/>
        </w:rPr>
      </w:pPr>
      <w:r w:rsidRPr="00771DDB">
        <w:rPr>
          <w:rFonts w:eastAsia="Calibri" w:cstheme="minorHAnsi"/>
          <w:sz w:val="28"/>
          <w:szCs w:val="28"/>
          <w:u w:val="single"/>
        </w:rPr>
        <w:t>Repeal of Renewable Gasoline Standard</w:t>
      </w:r>
      <w:r w:rsidRPr="00771DDB">
        <w:rPr>
          <w:rFonts w:eastAsia="Calibri" w:cstheme="minorHAnsi"/>
          <w:sz w:val="28"/>
          <w:szCs w:val="28"/>
        </w:rPr>
        <w:t xml:space="preserve"> - </w:t>
      </w:r>
      <w:r w:rsidR="00283F05">
        <w:rPr>
          <w:rFonts w:eastAsia="Calibri" w:cstheme="minorHAnsi"/>
          <w:sz w:val="28"/>
          <w:szCs w:val="28"/>
        </w:rPr>
        <w:t xml:space="preserve">SB 320 by Sen. Evers and </w:t>
      </w:r>
      <w:r>
        <w:rPr>
          <w:rFonts w:eastAsia="Calibri" w:cstheme="minorHAnsi"/>
          <w:sz w:val="28"/>
          <w:szCs w:val="28"/>
        </w:rPr>
        <w:t>HB 4001</w:t>
      </w:r>
      <w:r w:rsidRPr="00771DDB">
        <w:rPr>
          <w:rFonts w:eastAsia="Calibri" w:cstheme="minorHAnsi"/>
          <w:sz w:val="28"/>
          <w:szCs w:val="28"/>
        </w:rPr>
        <w:t xml:space="preserve"> by Rep. Gaetz would repeal the Florida Renewable Fuel Standard Act that was enacted in 2008 (HB 7135).  The Act requires that all gas sold after 2010, with exceptions, must contain 9-10% fuel ethanol.</w:t>
      </w:r>
    </w:p>
    <w:p w:rsidR="00342495" w:rsidRDefault="008B1C14" w:rsidP="009A30F8">
      <w:r w:rsidRPr="008B1C14">
        <w:rPr>
          <w:rFonts w:cstheme="minorHAnsi"/>
          <w:sz w:val="28"/>
          <w:szCs w:val="28"/>
          <w:u w:val="single"/>
        </w:rPr>
        <w:t>Office of Homelessness</w:t>
      </w:r>
      <w:r>
        <w:rPr>
          <w:rFonts w:cstheme="minorHAnsi"/>
          <w:sz w:val="28"/>
          <w:szCs w:val="28"/>
        </w:rPr>
        <w:t xml:space="preserve"> - HB 93 by Rep. Reed would create the Office of Homelessness within the Dept. of Children and Families.  The Office would </w:t>
      </w:r>
      <w:r w:rsidR="00DD6AEF">
        <w:rPr>
          <w:rFonts w:cstheme="minorHAnsi"/>
          <w:sz w:val="28"/>
          <w:szCs w:val="28"/>
        </w:rPr>
        <w:t xml:space="preserve">have funds that </w:t>
      </w:r>
      <w:r>
        <w:rPr>
          <w:rFonts w:cstheme="minorHAnsi"/>
          <w:sz w:val="28"/>
          <w:szCs w:val="28"/>
        </w:rPr>
        <w:t>could be used to help families pay bills including past due utility costs</w:t>
      </w:r>
      <w:r w:rsidR="009A30F8">
        <w:rPr>
          <w:rFonts w:cstheme="minorHAnsi"/>
          <w:sz w:val="28"/>
          <w:szCs w:val="28"/>
        </w:rPr>
        <w:t>.</w:t>
      </w:r>
    </w:p>
    <w:sectPr w:rsidR="00342495" w:rsidSect="00BC1252">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EB3" w:rsidRDefault="00CD4EB3" w:rsidP="00FF39F5">
      <w:pPr>
        <w:spacing w:after="0" w:line="240" w:lineRule="auto"/>
      </w:pPr>
      <w:r>
        <w:separator/>
      </w:r>
    </w:p>
  </w:endnote>
  <w:endnote w:type="continuationSeparator" w:id="0">
    <w:p w:rsidR="00CD4EB3" w:rsidRDefault="00CD4EB3" w:rsidP="00FF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191216"/>
      <w:docPartObj>
        <w:docPartGallery w:val="Page Numbers (Bottom of Page)"/>
        <w:docPartUnique/>
      </w:docPartObj>
    </w:sdtPr>
    <w:sdtEndPr>
      <w:rPr>
        <w:noProof/>
      </w:rPr>
    </w:sdtEndPr>
    <w:sdtContent>
      <w:p w:rsidR="00FF39F5" w:rsidRDefault="00FF39F5">
        <w:pPr>
          <w:pStyle w:val="Footer"/>
          <w:jc w:val="center"/>
        </w:pPr>
        <w:r>
          <w:fldChar w:fldCharType="begin"/>
        </w:r>
        <w:r>
          <w:instrText xml:space="preserve"> PAGE   \* MERGEFORMAT </w:instrText>
        </w:r>
        <w:r>
          <w:fldChar w:fldCharType="separate"/>
        </w:r>
        <w:r w:rsidR="00BC1252">
          <w:rPr>
            <w:noProof/>
          </w:rPr>
          <w:t>2</w:t>
        </w:r>
        <w:r>
          <w:rPr>
            <w:noProof/>
          </w:rPr>
          <w:fldChar w:fldCharType="end"/>
        </w:r>
      </w:p>
    </w:sdtContent>
  </w:sdt>
  <w:p w:rsidR="00FF39F5" w:rsidRDefault="00FF39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EB3" w:rsidRDefault="00CD4EB3" w:rsidP="00FF39F5">
      <w:pPr>
        <w:spacing w:after="0" w:line="240" w:lineRule="auto"/>
      </w:pPr>
      <w:r>
        <w:separator/>
      </w:r>
    </w:p>
  </w:footnote>
  <w:footnote w:type="continuationSeparator" w:id="0">
    <w:p w:rsidR="00CD4EB3" w:rsidRDefault="00CD4EB3" w:rsidP="00FF39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25793"/>
    <w:rsid w:val="00012270"/>
    <w:rsid w:val="00027E93"/>
    <w:rsid w:val="000C2ED9"/>
    <w:rsid w:val="001001B0"/>
    <w:rsid w:val="00125793"/>
    <w:rsid w:val="001A2BCD"/>
    <w:rsid w:val="001B0B31"/>
    <w:rsid w:val="0021275D"/>
    <w:rsid w:val="00283F05"/>
    <w:rsid w:val="00296F6B"/>
    <w:rsid w:val="002F5C74"/>
    <w:rsid w:val="00342495"/>
    <w:rsid w:val="003A3F00"/>
    <w:rsid w:val="00423AEC"/>
    <w:rsid w:val="0043426D"/>
    <w:rsid w:val="0044082B"/>
    <w:rsid w:val="00616B8D"/>
    <w:rsid w:val="00695BA9"/>
    <w:rsid w:val="00772E4B"/>
    <w:rsid w:val="00897098"/>
    <w:rsid w:val="008B1C14"/>
    <w:rsid w:val="00954BAE"/>
    <w:rsid w:val="00980CE4"/>
    <w:rsid w:val="00994654"/>
    <w:rsid w:val="009A2006"/>
    <w:rsid w:val="009A30F8"/>
    <w:rsid w:val="00A44C00"/>
    <w:rsid w:val="00B1485B"/>
    <w:rsid w:val="00BC1252"/>
    <w:rsid w:val="00BC510A"/>
    <w:rsid w:val="00BD3809"/>
    <w:rsid w:val="00C52158"/>
    <w:rsid w:val="00C70156"/>
    <w:rsid w:val="00CC45FF"/>
    <w:rsid w:val="00CD10B9"/>
    <w:rsid w:val="00CD4EB3"/>
    <w:rsid w:val="00DA2BAE"/>
    <w:rsid w:val="00DD6AEF"/>
    <w:rsid w:val="00DE563D"/>
    <w:rsid w:val="00E17CF7"/>
    <w:rsid w:val="00EC533B"/>
    <w:rsid w:val="00F10986"/>
    <w:rsid w:val="00F61EC7"/>
    <w:rsid w:val="00FF3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25793"/>
    <w:rPr>
      <w:color w:val="0000FF"/>
      <w:u w:val="single"/>
    </w:rPr>
  </w:style>
  <w:style w:type="paragraph" w:styleId="BalloonText">
    <w:name w:val="Balloon Text"/>
    <w:basedOn w:val="Normal"/>
    <w:link w:val="BalloonTextChar"/>
    <w:uiPriority w:val="99"/>
    <w:semiHidden/>
    <w:unhideWhenUsed/>
    <w:rsid w:val="009A2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006"/>
    <w:rPr>
      <w:rFonts w:ascii="Tahoma" w:hAnsi="Tahoma" w:cs="Tahoma"/>
      <w:sz w:val="16"/>
      <w:szCs w:val="16"/>
    </w:rPr>
  </w:style>
  <w:style w:type="character" w:styleId="CommentReference">
    <w:name w:val="annotation reference"/>
    <w:basedOn w:val="DefaultParagraphFont"/>
    <w:uiPriority w:val="99"/>
    <w:semiHidden/>
    <w:unhideWhenUsed/>
    <w:rsid w:val="00695BA9"/>
    <w:rPr>
      <w:sz w:val="16"/>
      <w:szCs w:val="16"/>
    </w:rPr>
  </w:style>
  <w:style w:type="paragraph" w:styleId="CommentText">
    <w:name w:val="annotation text"/>
    <w:basedOn w:val="Normal"/>
    <w:link w:val="CommentTextChar"/>
    <w:uiPriority w:val="99"/>
    <w:semiHidden/>
    <w:unhideWhenUsed/>
    <w:rsid w:val="00695BA9"/>
    <w:pPr>
      <w:spacing w:line="240" w:lineRule="auto"/>
    </w:pPr>
    <w:rPr>
      <w:sz w:val="20"/>
      <w:szCs w:val="20"/>
    </w:rPr>
  </w:style>
  <w:style w:type="character" w:customStyle="1" w:styleId="CommentTextChar">
    <w:name w:val="Comment Text Char"/>
    <w:basedOn w:val="DefaultParagraphFont"/>
    <w:link w:val="CommentText"/>
    <w:uiPriority w:val="99"/>
    <w:semiHidden/>
    <w:rsid w:val="00695BA9"/>
    <w:rPr>
      <w:sz w:val="20"/>
      <w:szCs w:val="20"/>
    </w:rPr>
  </w:style>
  <w:style w:type="paragraph" w:styleId="CommentSubject">
    <w:name w:val="annotation subject"/>
    <w:basedOn w:val="CommentText"/>
    <w:next w:val="CommentText"/>
    <w:link w:val="CommentSubjectChar"/>
    <w:uiPriority w:val="99"/>
    <w:semiHidden/>
    <w:unhideWhenUsed/>
    <w:rsid w:val="00695BA9"/>
    <w:rPr>
      <w:b/>
      <w:bCs/>
    </w:rPr>
  </w:style>
  <w:style w:type="character" w:customStyle="1" w:styleId="CommentSubjectChar">
    <w:name w:val="Comment Subject Char"/>
    <w:basedOn w:val="CommentTextChar"/>
    <w:link w:val="CommentSubject"/>
    <w:uiPriority w:val="99"/>
    <w:semiHidden/>
    <w:rsid w:val="00695BA9"/>
    <w:rPr>
      <w:b/>
      <w:bCs/>
      <w:sz w:val="20"/>
      <w:szCs w:val="20"/>
    </w:rPr>
  </w:style>
  <w:style w:type="paragraph" w:styleId="Header">
    <w:name w:val="header"/>
    <w:basedOn w:val="Normal"/>
    <w:link w:val="HeaderChar"/>
    <w:uiPriority w:val="99"/>
    <w:unhideWhenUsed/>
    <w:rsid w:val="00FF3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9F5"/>
  </w:style>
  <w:style w:type="paragraph" w:styleId="Footer">
    <w:name w:val="footer"/>
    <w:basedOn w:val="Normal"/>
    <w:link w:val="FooterChar"/>
    <w:uiPriority w:val="99"/>
    <w:unhideWhenUsed/>
    <w:rsid w:val="00FF3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9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senate.gov" TargetMode="External"/><Relationship Id="rId3" Type="http://schemas.openxmlformats.org/officeDocument/2006/relationships/settings" Target="settings.xml"/><Relationship Id="rId7" Type="http://schemas.openxmlformats.org/officeDocument/2006/relationships/hyperlink" Target="http://www.myfloridahouse.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B</dc:creator>
  <cp:lastModifiedBy>Bill W</cp:lastModifiedBy>
  <cp:revision>6</cp:revision>
  <cp:lastPrinted>2013-01-22T16:02:00Z</cp:lastPrinted>
  <dcterms:created xsi:type="dcterms:W3CDTF">2013-01-21T19:01:00Z</dcterms:created>
  <dcterms:modified xsi:type="dcterms:W3CDTF">2013-01-22T20:06:00Z</dcterms:modified>
</cp:coreProperties>
</file>