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C0" w:rsidRPr="00642D12" w:rsidRDefault="004620C0" w:rsidP="004620C0">
      <w:pPr>
        <w:rPr>
          <w:rFonts w:ascii="Times New Roman" w:hAnsi="Times New Roman" w:cs="Times New Roman"/>
          <w:sz w:val="24"/>
          <w:szCs w:val="24"/>
        </w:rPr>
      </w:pPr>
      <w:r w:rsidRPr="004620C0">
        <w:rPr>
          <w:rFonts w:ascii="Times New Roman" w:hAnsi="Times New Roman" w:cs="Times New Roman"/>
          <w:sz w:val="24"/>
          <w:szCs w:val="24"/>
        </w:rPr>
        <w:t xml:space="preserve">In May 2016, </w:t>
      </w:r>
      <w:r>
        <w:rPr>
          <w:rFonts w:ascii="Times New Roman" w:hAnsi="Times New Roman" w:cs="Times New Roman"/>
          <w:sz w:val="24"/>
          <w:szCs w:val="24"/>
        </w:rPr>
        <w:t>US Department of Energy (</w:t>
      </w:r>
      <w:r w:rsidRPr="004620C0">
        <w:rPr>
          <w:rFonts w:ascii="Times New Roman" w:hAnsi="Times New Roman" w:cs="Times New Roman"/>
          <w:sz w:val="24"/>
          <w:szCs w:val="24"/>
        </w:rPr>
        <w:t>USDOE</w:t>
      </w:r>
      <w:r>
        <w:rPr>
          <w:rFonts w:ascii="Times New Roman" w:hAnsi="Times New Roman" w:cs="Times New Roman"/>
          <w:sz w:val="24"/>
          <w:szCs w:val="24"/>
        </w:rPr>
        <w:t>)</w:t>
      </w:r>
      <w:r w:rsidRPr="004620C0">
        <w:rPr>
          <w:rFonts w:ascii="Times New Roman" w:hAnsi="Times New Roman" w:cs="Times New Roman"/>
          <w:sz w:val="24"/>
          <w:szCs w:val="24"/>
        </w:rPr>
        <w:t xml:space="preserve"> </w:t>
      </w:r>
      <w:r w:rsidR="00CF4169">
        <w:rPr>
          <w:rFonts w:ascii="Times New Roman" w:hAnsi="Times New Roman" w:cs="Times New Roman"/>
          <w:sz w:val="24"/>
          <w:szCs w:val="24"/>
        </w:rPr>
        <w:t>invited</w:t>
      </w:r>
      <w:r>
        <w:rPr>
          <w:rFonts w:ascii="Times New Roman" w:hAnsi="Times New Roman" w:cs="Times New Roman"/>
          <w:sz w:val="24"/>
          <w:szCs w:val="24"/>
        </w:rPr>
        <w:t xml:space="preserve"> the Office of Energy</w:t>
      </w:r>
      <w:r w:rsidR="00097F03">
        <w:rPr>
          <w:rFonts w:ascii="Times New Roman" w:hAnsi="Times New Roman" w:cs="Times New Roman"/>
          <w:sz w:val="24"/>
          <w:szCs w:val="24"/>
        </w:rPr>
        <w:t xml:space="preserve"> (OOE)</w:t>
      </w:r>
      <w:r>
        <w:rPr>
          <w:rFonts w:ascii="Times New Roman" w:hAnsi="Times New Roman" w:cs="Times New Roman"/>
          <w:sz w:val="24"/>
          <w:szCs w:val="24"/>
        </w:rPr>
        <w:t xml:space="preserve"> to participate in the Better Buildings Initiative focused on Clean Energy for Low Income Communities.</w:t>
      </w:r>
      <w:r w:rsidR="00FD5DDA">
        <w:rPr>
          <w:rFonts w:ascii="Times New Roman" w:hAnsi="Times New Roman" w:cs="Times New Roman"/>
          <w:sz w:val="24"/>
          <w:szCs w:val="24"/>
        </w:rPr>
        <w:t xml:space="preserve"> This Accelerator </w:t>
      </w:r>
      <w:r w:rsidR="004A0103">
        <w:rPr>
          <w:rFonts w:ascii="Times New Roman" w:hAnsi="Times New Roman" w:cs="Times New Roman"/>
          <w:sz w:val="24"/>
          <w:szCs w:val="24"/>
        </w:rPr>
        <w:t xml:space="preserve">aims </w:t>
      </w:r>
      <w:r w:rsidR="00FD5DDA">
        <w:rPr>
          <w:rFonts w:ascii="Times New Roman" w:hAnsi="Times New Roman" w:cs="Times New Roman"/>
          <w:sz w:val="24"/>
          <w:szCs w:val="24"/>
        </w:rPr>
        <w:t xml:space="preserve">to develop </w:t>
      </w:r>
      <w:r w:rsidR="00097F03">
        <w:rPr>
          <w:rFonts w:ascii="Times New Roman" w:hAnsi="Times New Roman" w:cs="Times New Roman"/>
          <w:sz w:val="24"/>
          <w:szCs w:val="24"/>
        </w:rPr>
        <w:t xml:space="preserve">a strategy </w:t>
      </w:r>
      <w:r w:rsidR="00FD5DDA">
        <w:rPr>
          <w:rFonts w:ascii="Times New Roman" w:hAnsi="Times New Roman" w:cs="Times New Roman"/>
          <w:sz w:val="24"/>
          <w:szCs w:val="24"/>
        </w:rPr>
        <w:t xml:space="preserve">to identify funding that will lead to the implementation of expanded installation of energy efficiency and distributed renewables in low income communities. </w:t>
      </w:r>
      <w:r w:rsidR="00FD5DDA" w:rsidRPr="00FD5DDA">
        <w:rPr>
          <w:rFonts w:ascii="Times New Roman" w:hAnsi="Times New Roman" w:cs="Times New Roman"/>
          <w:sz w:val="24"/>
          <w:szCs w:val="24"/>
        </w:rPr>
        <w:t xml:space="preserve">The Clean Energy for Low Income Communities Accelerator </w:t>
      </w:r>
      <w:r w:rsidR="00642D12">
        <w:rPr>
          <w:rFonts w:ascii="Times New Roman" w:hAnsi="Times New Roman" w:cs="Times New Roman"/>
          <w:sz w:val="24"/>
          <w:szCs w:val="24"/>
        </w:rPr>
        <w:t xml:space="preserve">further </w:t>
      </w:r>
      <w:r w:rsidR="00FD5DDA" w:rsidRPr="00FD5DDA">
        <w:rPr>
          <w:rFonts w:ascii="Times New Roman" w:hAnsi="Times New Roman" w:cs="Times New Roman"/>
          <w:sz w:val="24"/>
          <w:szCs w:val="24"/>
        </w:rPr>
        <w:t xml:space="preserve">aims </w:t>
      </w:r>
      <w:bookmarkStart w:id="0" w:name="_GoBack"/>
      <w:bookmarkEnd w:id="0"/>
      <w:r w:rsidR="00642D12">
        <w:rPr>
          <w:rFonts w:ascii="Times New Roman" w:hAnsi="Times New Roman" w:cs="Times New Roman"/>
          <w:sz w:val="24"/>
          <w:szCs w:val="24"/>
        </w:rPr>
        <w:t>to “</w:t>
      </w:r>
      <w:r w:rsidR="00FD5DDA" w:rsidRPr="00FD5DDA">
        <w:rPr>
          <w:rFonts w:ascii="Times New Roman" w:hAnsi="Times New Roman" w:cs="Times New Roman"/>
          <w:sz w:val="24"/>
          <w:szCs w:val="24"/>
        </w:rPr>
        <w:t>lower energy bills in low income communities through expanded installation of energy efficiency and distributed renewables. Low income households spend an average of 15 to 20 percent of their income on energy bills, whereas energy burdens above 6 percent are typically considered unaffordable. Although the primary objective of increasing clean energy installations in low income communities is to help lower energy costs, a number of additional benefits would be provided. Distributed renewables can provide stability from rising energy costs, promote economic development, and improve the environment.</w:t>
      </w:r>
      <w:r w:rsidR="00642D12">
        <w:rPr>
          <w:rFonts w:ascii="Times New Roman" w:hAnsi="Times New Roman" w:cs="Times New Roman"/>
          <w:sz w:val="24"/>
          <w:szCs w:val="24"/>
        </w:rPr>
        <w:t>”</w:t>
      </w:r>
      <w:r w:rsidR="00642D12">
        <w:rPr>
          <w:rStyle w:val="FootnoteReference"/>
          <w:rFonts w:ascii="Times New Roman" w:hAnsi="Times New Roman" w:cs="Times New Roman"/>
          <w:sz w:val="24"/>
          <w:szCs w:val="24"/>
        </w:rPr>
        <w:footnoteReference w:id="1"/>
      </w:r>
    </w:p>
    <w:p w:rsidR="00DB166B" w:rsidRDefault="00DB166B" w:rsidP="004620C0">
      <w:pPr>
        <w:rPr>
          <w:rFonts w:ascii="Times New Roman" w:hAnsi="Times New Roman" w:cs="Times New Roman"/>
          <w:sz w:val="24"/>
          <w:szCs w:val="24"/>
        </w:rPr>
      </w:pPr>
      <w:r w:rsidRPr="00DB166B">
        <w:rPr>
          <w:rFonts w:ascii="Times New Roman" w:hAnsi="Times New Roman" w:cs="Times New Roman"/>
          <w:sz w:val="24"/>
          <w:szCs w:val="24"/>
        </w:rPr>
        <w:t>Accelerator Partners will collaborate with DOE to demonstrate successful models for expanding the installation of energy efficiency and distributed renewables in low income communities.</w:t>
      </w:r>
      <w:r>
        <w:rPr>
          <w:rFonts w:ascii="Times New Roman" w:hAnsi="Times New Roman" w:cs="Times New Roman"/>
          <w:sz w:val="24"/>
          <w:szCs w:val="24"/>
        </w:rPr>
        <w:t xml:space="preserve">  </w:t>
      </w:r>
    </w:p>
    <w:p w:rsidR="004620C0" w:rsidRPr="00642D12" w:rsidRDefault="004620C0" w:rsidP="004620C0">
      <w:pPr>
        <w:rPr>
          <w:rFonts w:ascii="Times New Roman" w:hAnsi="Times New Roman" w:cs="Times New Roman"/>
          <w:sz w:val="24"/>
          <w:szCs w:val="24"/>
        </w:rPr>
      </w:pPr>
      <w:r w:rsidRPr="00642D12">
        <w:rPr>
          <w:rFonts w:ascii="Times New Roman" w:hAnsi="Times New Roman" w:cs="Times New Roman"/>
          <w:sz w:val="24"/>
          <w:szCs w:val="24"/>
        </w:rPr>
        <w:t xml:space="preserve">The </w:t>
      </w:r>
      <w:r w:rsidR="00642D12">
        <w:rPr>
          <w:rFonts w:ascii="Times New Roman" w:hAnsi="Times New Roman" w:cs="Times New Roman"/>
          <w:sz w:val="24"/>
          <w:szCs w:val="24"/>
        </w:rPr>
        <w:t xml:space="preserve">OOE’s </w:t>
      </w:r>
      <w:r w:rsidRPr="00642D12">
        <w:rPr>
          <w:rFonts w:ascii="Times New Roman" w:hAnsi="Times New Roman" w:cs="Times New Roman"/>
          <w:sz w:val="24"/>
          <w:szCs w:val="24"/>
        </w:rPr>
        <w:t xml:space="preserve">goals </w:t>
      </w:r>
      <w:r w:rsidR="00642D12">
        <w:rPr>
          <w:rFonts w:ascii="Times New Roman" w:hAnsi="Times New Roman" w:cs="Times New Roman"/>
          <w:sz w:val="24"/>
          <w:szCs w:val="24"/>
        </w:rPr>
        <w:t>for the</w:t>
      </w:r>
      <w:r w:rsidRPr="00642D12">
        <w:rPr>
          <w:rFonts w:ascii="Times New Roman" w:hAnsi="Times New Roman" w:cs="Times New Roman"/>
          <w:sz w:val="24"/>
          <w:szCs w:val="24"/>
        </w:rPr>
        <w:t xml:space="preserve"> Clean Energy for Low Incom</w:t>
      </w:r>
      <w:r w:rsidR="00642D12">
        <w:rPr>
          <w:rFonts w:ascii="Times New Roman" w:hAnsi="Times New Roman" w:cs="Times New Roman"/>
          <w:sz w:val="24"/>
          <w:szCs w:val="24"/>
        </w:rPr>
        <w:t>e Communities Accelerator are</w:t>
      </w:r>
      <w:r w:rsidRPr="00642D12">
        <w:rPr>
          <w:rFonts w:ascii="Times New Roman" w:hAnsi="Times New Roman" w:cs="Times New Roman"/>
          <w:sz w:val="24"/>
          <w:szCs w:val="24"/>
        </w:rPr>
        <w:t>:</w:t>
      </w:r>
    </w:p>
    <w:p w:rsidR="004620C0" w:rsidRPr="00631989" w:rsidRDefault="004620C0" w:rsidP="004620C0">
      <w:pPr>
        <w:pStyle w:val="ListParagraph"/>
        <w:numPr>
          <w:ilvl w:val="0"/>
          <w:numId w:val="6"/>
        </w:numPr>
        <w:rPr>
          <w:rFonts w:ascii="Times New Roman" w:hAnsi="Times New Roman" w:cs="Times New Roman"/>
          <w:sz w:val="24"/>
          <w:szCs w:val="24"/>
        </w:rPr>
      </w:pPr>
      <w:r w:rsidRPr="00631989">
        <w:rPr>
          <w:rFonts w:ascii="Times New Roman" w:hAnsi="Times New Roman" w:cs="Times New Roman"/>
          <w:sz w:val="24"/>
          <w:szCs w:val="24"/>
        </w:rPr>
        <w:t xml:space="preserve">Identify how to overcome market barriers related to clean energy installations in low income communities, particularly by leveraging the distinct advantages of energy efficiency and distributed renewables to create a more complete set of possibilities. </w:t>
      </w:r>
    </w:p>
    <w:p w:rsidR="004620C0" w:rsidRPr="00631989" w:rsidRDefault="004620C0" w:rsidP="004620C0">
      <w:pPr>
        <w:pStyle w:val="ListParagraph"/>
        <w:numPr>
          <w:ilvl w:val="0"/>
          <w:numId w:val="6"/>
        </w:numPr>
        <w:rPr>
          <w:rFonts w:ascii="Times New Roman" w:hAnsi="Times New Roman" w:cs="Times New Roman"/>
          <w:sz w:val="24"/>
          <w:szCs w:val="24"/>
        </w:rPr>
      </w:pPr>
      <w:r w:rsidRPr="00631989">
        <w:rPr>
          <w:rFonts w:ascii="Times New Roman" w:hAnsi="Times New Roman" w:cs="Times New Roman"/>
          <w:sz w:val="24"/>
          <w:szCs w:val="24"/>
        </w:rPr>
        <w:t>Demonstrate successful partnership approaches for integrating energy efficiency and distributed renewables delivery across the key clean energy partners in a community, such as community-based organizations, program providers, contractors, financi</w:t>
      </w:r>
      <w:r>
        <w:rPr>
          <w:rFonts w:ascii="Times New Roman" w:hAnsi="Times New Roman" w:cs="Times New Roman"/>
          <w:sz w:val="24"/>
          <w:szCs w:val="24"/>
        </w:rPr>
        <w:t>al institutions, and customers.</w:t>
      </w:r>
    </w:p>
    <w:p w:rsidR="004D78E9" w:rsidRDefault="004620C0" w:rsidP="004D78E9">
      <w:pPr>
        <w:pStyle w:val="ListParagraph"/>
        <w:numPr>
          <w:ilvl w:val="0"/>
          <w:numId w:val="6"/>
        </w:numPr>
        <w:rPr>
          <w:rFonts w:ascii="Times New Roman" w:hAnsi="Times New Roman" w:cs="Times New Roman"/>
          <w:sz w:val="24"/>
          <w:szCs w:val="24"/>
        </w:rPr>
      </w:pPr>
      <w:r w:rsidRPr="00631989">
        <w:rPr>
          <w:rFonts w:ascii="Times New Roman" w:hAnsi="Times New Roman" w:cs="Times New Roman"/>
          <w:sz w:val="24"/>
          <w:szCs w:val="24"/>
        </w:rPr>
        <w:t xml:space="preserve">Share solutions, resources, and technologies that help low income communities install energy efficiency and </w:t>
      </w:r>
      <w:r>
        <w:rPr>
          <w:rFonts w:ascii="Times New Roman" w:hAnsi="Times New Roman" w:cs="Times New Roman"/>
          <w:sz w:val="24"/>
          <w:szCs w:val="24"/>
        </w:rPr>
        <w:t>renewable energy.</w:t>
      </w:r>
    </w:p>
    <w:p w:rsidR="004620C0" w:rsidRPr="004D78E9" w:rsidRDefault="004620C0" w:rsidP="004D78E9">
      <w:pPr>
        <w:pStyle w:val="ListParagraph"/>
        <w:numPr>
          <w:ilvl w:val="0"/>
          <w:numId w:val="6"/>
        </w:numPr>
        <w:rPr>
          <w:rFonts w:ascii="Times New Roman" w:hAnsi="Times New Roman" w:cs="Times New Roman"/>
          <w:sz w:val="24"/>
          <w:szCs w:val="24"/>
        </w:rPr>
      </w:pPr>
      <w:r w:rsidRPr="004D78E9">
        <w:rPr>
          <w:rFonts w:ascii="Times New Roman" w:hAnsi="Times New Roman" w:cs="Times New Roman"/>
          <w:sz w:val="24"/>
          <w:szCs w:val="24"/>
        </w:rPr>
        <w:t>Increase visibility and replication of best practice approaches and successful models.</w:t>
      </w:r>
    </w:p>
    <w:p w:rsidR="00A436F2" w:rsidRPr="0070638F" w:rsidRDefault="00A436F2" w:rsidP="004D78E9"/>
    <w:sectPr w:rsidR="00A436F2" w:rsidRPr="0070638F" w:rsidSect="00192F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96" w:left="1440"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541" w:rsidRDefault="009B6541" w:rsidP="00227C19">
      <w:pPr>
        <w:spacing w:after="0" w:line="240" w:lineRule="auto"/>
      </w:pPr>
      <w:r>
        <w:separator/>
      </w:r>
    </w:p>
  </w:endnote>
  <w:endnote w:type="continuationSeparator" w:id="0">
    <w:p w:rsidR="009B6541" w:rsidRDefault="009B6541" w:rsidP="0022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B8" w:rsidRDefault="00055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41" w:rsidRPr="00693CA8" w:rsidRDefault="00A31AC4" w:rsidP="00192FAB">
    <w:pPr>
      <w:pStyle w:val="Footer"/>
      <w:rPr>
        <w:rFonts w:ascii="Times New Roman" w:hAnsi="Times New Roman" w:cs="Times New Roman"/>
        <w:sz w:val="24"/>
        <w:szCs w:val="24"/>
      </w:rPr>
    </w:pPr>
    <w:r w:rsidRPr="00A31AC4">
      <w:rPr>
        <w:rFonts w:ascii="Times New Roman" w:hAnsi="Times New Roman" w:cs="Times New Roman"/>
        <w:i/>
        <w:sz w:val="16"/>
        <w:szCs w:val="16"/>
      </w:rPr>
      <w:fldChar w:fldCharType="begin"/>
    </w:r>
    <w:r w:rsidRPr="00A31AC4">
      <w:rPr>
        <w:rFonts w:ascii="Times New Roman" w:hAnsi="Times New Roman" w:cs="Times New Roman"/>
        <w:i/>
        <w:sz w:val="16"/>
        <w:szCs w:val="16"/>
      </w:rPr>
      <w:instrText xml:space="preserve"> FILENAME  \p  \* MERGEFORMAT </w:instrText>
    </w:r>
    <w:r w:rsidRPr="00A31AC4">
      <w:rPr>
        <w:rFonts w:ascii="Times New Roman" w:hAnsi="Times New Roman" w:cs="Times New Roman"/>
        <w:i/>
        <w:sz w:val="16"/>
        <w:szCs w:val="16"/>
      </w:rPr>
      <w:fldChar w:fldCharType="separate"/>
    </w:r>
    <w:r w:rsidR="00CF4169">
      <w:rPr>
        <w:rFonts w:ascii="Times New Roman" w:hAnsi="Times New Roman" w:cs="Times New Roman"/>
        <w:i/>
        <w:noProof/>
        <w:sz w:val="16"/>
        <w:szCs w:val="16"/>
      </w:rPr>
      <w:t>I:\POLICY SUBJECTS\Low Income Clean Energy Accelerator USDOE\DRAFT Accelerator Briefing Sheet.docx</w:t>
    </w:r>
    <w:r w:rsidRPr="00A31AC4">
      <w:rPr>
        <w:rFonts w:ascii="Times New Roman" w:hAnsi="Times New Roman" w:cs="Times New Roman"/>
        <w:i/>
        <w:sz w:val="16"/>
        <w:szCs w:val="16"/>
      </w:rPr>
      <w:fldChar w:fldCharType="end"/>
    </w:r>
    <w:r w:rsidR="009B6541" w:rsidRPr="00693CA8">
      <w:rPr>
        <w:rFonts w:ascii="Times New Roman" w:hAnsi="Times New Roman" w:cs="Times New Roman"/>
        <w:sz w:val="24"/>
        <w:szCs w:val="24"/>
      </w:rPr>
      <w:tab/>
      <w:t xml:space="preserve">Page </w:t>
    </w:r>
    <w:r w:rsidR="008140A5" w:rsidRPr="00693CA8">
      <w:rPr>
        <w:rFonts w:ascii="Times New Roman" w:hAnsi="Times New Roman" w:cs="Times New Roman"/>
        <w:sz w:val="24"/>
        <w:szCs w:val="24"/>
      </w:rPr>
      <w:fldChar w:fldCharType="begin"/>
    </w:r>
    <w:r w:rsidR="009B6541" w:rsidRPr="00693CA8">
      <w:rPr>
        <w:rFonts w:ascii="Times New Roman" w:hAnsi="Times New Roman" w:cs="Times New Roman"/>
        <w:sz w:val="24"/>
        <w:szCs w:val="24"/>
      </w:rPr>
      <w:instrText xml:space="preserve"> PAGE   \* MERGEFORMAT </w:instrText>
    </w:r>
    <w:r w:rsidR="008140A5" w:rsidRPr="00693CA8">
      <w:rPr>
        <w:rFonts w:ascii="Times New Roman" w:hAnsi="Times New Roman" w:cs="Times New Roman"/>
        <w:sz w:val="24"/>
        <w:szCs w:val="24"/>
      </w:rPr>
      <w:fldChar w:fldCharType="separate"/>
    </w:r>
    <w:r w:rsidR="004D78E9">
      <w:rPr>
        <w:rFonts w:ascii="Times New Roman" w:hAnsi="Times New Roman" w:cs="Times New Roman"/>
        <w:noProof/>
        <w:sz w:val="24"/>
        <w:szCs w:val="24"/>
      </w:rPr>
      <w:t>3</w:t>
    </w:r>
    <w:r w:rsidR="008140A5" w:rsidRPr="00693CA8">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41" w:rsidRPr="0056150E" w:rsidRDefault="009B6541" w:rsidP="0056150E">
    <w:pPr>
      <w:pStyle w:val="Footer"/>
      <w:jc w:val="right"/>
      <w:rPr>
        <w:rFonts w:ascii="Times New Roman" w:hAnsi="Times New Roman" w:cs="Times New Roman"/>
        <w:sz w:val="24"/>
      </w:rPr>
    </w:pPr>
    <w:r w:rsidRPr="0056150E">
      <w:rPr>
        <w:rFonts w:ascii="Times New Roman" w:hAnsi="Times New Roman" w:cs="Times New Roman"/>
        <w:sz w:val="24"/>
      </w:rPr>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541" w:rsidRDefault="009B6541" w:rsidP="00227C19">
      <w:pPr>
        <w:spacing w:after="0" w:line="240" w:lineRule="auto"/>
      </w:pPr>
      <w:r>
        <w:separator/>
      </w:r>
    </w:p>
  </w:footnote>
  <w:footnote w:type="continuationSeparator" w:id="0">
    <w:p w:rsidR="009B6541" w:rsidRDefault="009B6541" w:rsidP="00227C19">
      <w:pPr>
        <w:spacing w:after="0" w:line="240" w:lineRule="auto"/>
      </w:pPr>
      <w:r>
        <w:continuationSeparator/>
      </w:r>
    </w:p>
  </w:footnote>
  <w:footnote w:id="1">
    <w:p w:rsidR="00642D12" w:rsidRDefault="00642D12">
      <w:pPr>
        <w:pStyle w:val="FootnoteText"/>
      </w:pPr>
      <w:r>
        <w:rPr>
          <w:rStyle w:val="FootnoteReference"/>
        </w:rPr>
        <w:footnoteRef/>
      </w:r>
      <w:r>
        <w:t xml:space="preserve"> </w:t>
      </w:r>
      <w:hyperlink r:id="rId1" w:history="1">
        <w:r w:rsidRPr="006D692E">
          <w:rPr>
            <w:rStyle w:val="Hyperlink"/>
          </w:rPr>
          <w:t>https://betterbuildingssolutioncenter.energy.gov/accelerators/clean-energy-low-income-communities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B8" w:rsidRDefault="00055C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41" w:rsidRDefault="009B6541" w:rsidP="00227C19">
    <w:pPr>
      <w:pStyle w:val="Header"/>
      <w:ind w:left="-135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41" w:rsidRDefault="00334E80" w:rsidP="00192FAB">
    <w:pPr>
      <w:pStyle w:val="Header"/>
      <w:ind w:left="-1350"/>
    </w:pPr>
    <w:r>
      <w:rPr>
        <w:noProof/>
      </w:rPr>
      <mc:AlternateContent>
        <mc:Choice Requires="wps">
          <w:drawing>
            <wp:anchor distT="0" distB="0" distL="114300" distR="114300" simplePos="0" relativeHeight="251656704" behindDoc="0" locked="0" layoutInCell="1" allowOverlap="1">
              <wp:simplePos x="0" y="0"/>
              <wp:positionH relativeFrom="column">
                <wp:posOffset>1704975</wp:posOffset>
              </wp:positionH>
              <wp:positionV relativeFrom="paragraph">
                <wp:posOffset>447675</wp:posOffset>
              </wp:positionV>
              <wp:extent cx="4290695" cy="780415"/>
              <wp:effectExtent l="0" t="0" r="14605" b="196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780415"/>
                      </a:xfrm>
                      <a:prstGeom prst="rect">
                        <a:avLst/>
                      </a:prstGeom>
                      <a:solidFill>
                        <a:srgbClr val="FFFFFF"/>
                      </a:solidFill>
                      <a:ln w="9525">
                        <a:solidFill>
                          <a:schemeClr val="bg1">
                            <a:lumMod val="100000"/>
                            <a:lumOff val="0"/>
                          </a:schemeClr>
                        </a:solidFill>
                        <a:miter lim="800000"/>
                        <a:headEnd/>
                        <a:tailEnd/>
                      </a:ln>
                    </wps:spPr>
                    <wps:txbx>
                      <w:txbxContent>
                        <w:p w:rsidR="009B6541" w:rsidRPr="008C1D1F" w:rsidRDefault="00B83128" w:rsidP="00192FAB">
                          <w:pPr>
                            <w:pStyle w:val="NoSpacing"/>
                            <w:jc w:val="center"/>
                            <w:rPr>
                              <w:rFonts w:ascii="Arial" w:eastAsia="Times New Roman" w:hAnsi="Arial" w:cs="Arial"/>
                              <w:b/>
                              <w:i/>
                              <w:color w:val="3333CC"/>
                              <w:sz w:val="28"/>
                            </w:rPr>
                          </w:pPr>
                          <w:r w:rsidRPr="00B83128">
                            <w:rPr>
                              <w:rFonts w:ascii="Times New Roman" w:hAnsi="Times New Roman" w:cs="Times New Roman"/>
                              <w:b/>
                              <w:sz w:val="48"/>
                              <w:szCs w:val="48"/>
                            </w:rPr>
                            <w:t>Clean Energy for Low Income Communities Accelerator</w:t>
                          </w:r>
                        </w:p>
                        <w:p w:rsidR="009B6541" w:rsidRPr="008C1D1F" w:rsidRDefault="009B6541" w:rsidP="00192FA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4.25pt;margin-top:35.25pt;width:337.85pt;height:6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" strokecolor="white [3212]">
              <v:textbox>
                <w:txbxContent>
                  <w:p w:rsidR="009B6541" w:rsidRPr="008C1D1F" w:rsidRDefault="00B83128" w:rsidP="00192FAB">
                    <w:pPr>
                      <w:pStyle w:val="NoSpacing"/>
                      <w:jc w:val="center"/>
                      <w:rPr>
                        <w:rFonts w:ascii="Arial" w:eastAsia="Times New Roman" w:hAnsi="Arial" w:cs="Arial"/>
                        <w:b/>
                        <w:i/>
                        <w:color w:val="3333CC"/>
                        <w:sz w:val="28"/>
                      </w:rPr>
                    </w:pPr>
                    <w:r w:rsidRPr="00B83128">
                      <w:rPr>
                        <w:rFonts w:ascii="Times New Roman" w:hAnsi="Times New Roman" w:cs="Times New Roman"/>
                        <w:b/>
                        <w:sz w:val="48"/>
                        <w:szCs w:val="48"/>
                      </w:rPr>
                      <w:t>Clean Energy for Low Income Communities Accelerator</w:t>
                    </w:r>
                  </w:p>
                  <w:p w:rsidR="009B6541" w:rsidRPr="008C1D1F" w:rsidRDefault="009B6541" w:rsidP="00192FAB">
                    <w:pPr>
                      <w:jc w:val="center"/>
                      <w:rPr>
                        <w:b/>
                      </w:rPr>
                    </w:pPr>
                  </w:p>
                </w:txbxContent>
              </v:textbox>
            </v:shape>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-963930</wp:posOffset>
              </wp:positionH>
              <wp:positionV relativeFrom="paragraph">
                <wp:posOffset>1400174</wp:posOffset>
              </wp:positionV>
              <wp:extent cx="7871460" cy="0"/>
              <wp:effectExtent l="0" t="0" r="1524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1460" cy="0"/>
                      </a:xfrm>
                      <a:prstGeom prst="straightConnector1">
                        <a:avLst/>
                      </a:prstGeom>
                      <a:noFill/>
                      <a:ln w="25400">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75.9pt;margin-top:110.25pt;width:619.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7uIQIAADwEAAAOAAAAZHJzL2Uyb0RvYy54bWysU02P2jAQvVfqf7B8hySQBTY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" strokecolor="#33c" strokeweight="2pt"/>
          </w:pict>
        </mc:Fallback>
      </mc:AlternateContent>
    </w:r>
    <w:r w:rsidR="009B6541">
      <w:rPr>
        <w:noProof/>
      </w:rPr>
      <w:drawing>
        <wp:inline distT="0" distB="0" distL="0" distR="0">
          <wp:extent cx="2053883" cy="1540412"/>
          <wp:effectExtent l="19050" t="0" r="3517" b="0"/>
          <wp:docPr id="2" name="Picture 1" descr="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1.jpg"/>
                  <pic:cNvPicPr/>
                </pic:nvPicPr>
                <pic:blipFill>
                  <a:blip r:embed="rId1"/>
                  <a:stretch>
                    <a:fillRect/>
                  </a:stretch>
                </pic:blipFill>
                <pic:spPr>
                  <a:xfrm>
                    <a:off x="0" y="0"/>
                    <a:ext cx="2053883" cy="15404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16F0"/>
    <w:multiLevelType w:val="hybridMultilevel"/>
    <w:tmpl w:val="500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D471B"/>
    <w:multiLevelType w:val="hybridMultilevel"/>
    <w:tmpl w:val="35BA8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8A5BB7"/>
    <w:multiLevelType w:val="hybridMultilevel"/>
    <w:tmpl w:val="CE86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2376C4"/>
    <w:multiLevelType w:val="hybridMultilevel"/>
    <w:tmpl w:val="1B54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D378A"/>
    <w:multiLevelType w:val="hybridMultilevel"/>
    <w:tmpl w:val="D11EFFBA"/>
    <w:lvl w:ilvl="0" w:tplc="E6C81A56">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D5166A"/>
    <w:multiLevelType w:val="hybridMultilevel"/>
    <w:tmpl w:val="F80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D29B4"/>
    <w:multiLevelType w:val="hybridMultilevel"/>
    <w:tmpl w:val="364C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B5323C"/>
    <w:multiLevelType w:val="hybridMultilevel"/>
    <w:tmpl w:val="D176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8D22E7"/>
    <w:multiLevelType w:val="hybridMultilevel"/>
    <w:tmpl w:val="D5A0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53944"/>
    <w:multiLevelType w:val="hybridMultilevel"/>
    <w:tmpl w:val="D23A77DA"/>
    <w:lvl w:ilvl="0" w:tplc="E6C81A56">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A3FCE"/>
    <w:multiLevelType w:val="hybridMultilevel"/>
    <w:tmpl w:val="C6622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280730C"/>
    <w:multiLevelType w:val="hybridMultilevel"/>
    <w:tmpl w:val="C6622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AE03FAC"/>
    <w:multiLevelType w:val="hybridMultilevel"/>
    <w:tmpl w:val="AB10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5"/>
  </w:num>
  <w:num w:numId="6">
    <w:abstractNumId w:val="8"/>
  </w:num>
  <w:num w:numId="7">
    <w:abstractNumId w:val="3"/>
  </w:num>
  <w:num w:numId="8">
    <w:abstractNumId w:val="7"/>
  </w:num>
  <w:num w:numId="9">
    <w:abstractNumId w:val="9"/>
  </w:num>
  <w:num w:numId="10">
    <w:abstractNumId w:val="4"/>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50">
      <o:colormenu v:ext="edit" strokecolor="#33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19"/>
    <w:rsid w:val="00055CB8"/>
    <w:rsid w:val="000817BF"/>
    <w:rsid w:val="00097F03"/>
    <w:rsid w:val="00141E15"/>
    <w:rsid w:val="00154AE2"/>
    <w:rsid w:val="00192FAB"/>
    <w:rsid w:val="001D65CD"/>
    <w:rsid w:val="002201B3"/>
    <w:rsid w:val="00227C19"/>
    <w:rsid w:val="002502D0"/>
    <w:rsid w:val="0028492E"/>
    <w:rsid w:val="002F092D"/>
    <w:rsid w:val="00334E80"/>
    <w:rsid w:val="003755EC"/>
    <w:rsid w:val="003F2C93"/>
    <w:rsid w:val="00434186"/>
    <w:rsid w:val="00435B16"/>
    <w:rsid w:val="004620C0"/>
    <w:rsid w:val="004A0103"/>
    <w:rsid w:val="004D78E9"/>
    <w:rsid w:val="0052631F"/>
    <w:rsid w:val="0056150E"/>
    <w:rsid w:val="005A2E18"/>
    <w:rsid w:val="005D57AF"/>
    <w:rsid w:val="005F12FB"/>
    <w:rsid w:val="00612BE9"/>
    <w:rsid w:val="00614912"/>
    <w:rsid w:val="00642D12"/>
    <w:rsid w:val="006811BD"/>
    <w:rsid w:val="00693CA8"/>
    <w:rsid w:val="0070638F"/>
    <w:rsid w:val="007638A6"/>
    <w:rsid w:val="00786920"/>
    <w:rsid w:val="008140A5"/>
    <w:rsid w:val="00885F1F"/>
    <w:rsid w:val="008C1D1F"/>
    <w:rsid w:val="00914B32"/>
    <w:rsid w:val="00966369"/>
    <w:rsid w:val="00994EA8"/>
    <w:rsid w:val="009B6541"/>
    <w:rsid w:val="00A31AC4"/>
    <w:rsid w:val="00A34B36"/>
    <w:rsid w:val="00A436F2"/>
    <w:rsid w:val="00A81C6A"/>
    <w:rsid w:val="00B175A4"/>
    <w:rsid w:val="00B51DCE"/>
    <w:rsid w:val="00B83128"/>
    <w:rsid w:val="00C917B8"/>
    <w:rsid w:val="00C91D81"/>
    <w:rsid w:val="00CF2B78"/>
    <w:rsid w:val="00CF4169"/>
    <w:rsid w:val="00DB166B"/>
    <w:rsid w:val="00DC6CE2"/>
    <w:rsid w:val="00E110E0"/>
    <w:rsid w:val="00E1667C"/>
    <w:rsid w:val="00E23D86"/>
    <w:rsid w:val="00E53777"/>
    <w:rsid w:val="00E75AF1"/>
    <w:rsid w:val="00F64B44"/>
    <w:rsid w:val="00FA543B"/>
    <w:rsid w:val="00FD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33c"/>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19"/>
  </w:style>
  <w:style w:type="paragraph" w:styleId="Footer">
    <w:name w:val="footer"/>
    <w:basedOn w:val="Normal"/>
    <w:link w:val="FooterChar"/>
    <w:uiPriority w:val="99"/>
    <w:unhideWhenUsed/>
    <w:rsid w:val="00227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C19"/>
  </w:style>
  <w:style w:type="paragraph" w:styleId="BalloonText">
    <w:name w:val="Balloon Text"/>
    <w:basedOn w:val="Normal"/>
    <w:link w:val="BalloonTextChar"/>
    <w:uiPriority w:val="99"/>
    <w:semiHidden/>
    <w:unhideWhenUsed/>
    <w:rsid w:val="00227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19"/>
    <w:rPr>
      <w:rFonts w:ascii="Tahoma" w:hAnsi="Tahoma" w:cs="Tahoma"/>
      <w:sz w:val="16"/>
      <w:szCs w:val="16"/>
    </w:rPr>
  </w:style>
  <w:style w:type="paragraph" w:styleId="NoSpacing">
    <w:name w:val="No Spacing"/>
    <w:uiPriority w:val="1"/>
    <w:qFormat/>
    <w:rsid w:val="008C1D1F"/>
    <w:pPr>
      <w:spacing w:after="0" w:line="240" w:lineRule="auto"/>
    </w:pPr>
  </w:style>
  <w:style w:type="paragraph" w:styleId="ListParagraph">
    <w:name w:val="List Paragraph"/>
    <w:basedOn w:val="Normal"/>
    <w:uiPriority w:val="34"/>
    <w:qFormat/>
    <w:rsid w:val="004620C0"/>
    <w:pPr>
      <w:ind w:left="720"/>
      <w:contextualSpacing/>
    </w:pPr>
    <w:rPr>
      <w:rFonts w:eastAsiaTheme="minorHAnsi"/>
    </w:rPr>
  </w:style>
  <w:style w:type="paragraph" w:styleId="EndnoteText">
    <w:name w:val="endnote text"/>
    <w:basedOn w:val="Normal"/>
    <w:link w:val="EndnoteTextChar"/>
    <w:uiPriority w:val="99"/>
    <w:semiHidden/>
    <w:unhideWhenUsed/>
    <w:rsid w:val="00642D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D12"/>
    <w:rPr>
      <w:sz w:val="20"/>
      <w:szCs w:val="20"/>
    </w:rPr>
  </w:style>
  <w:style w:type="character" w:styleId="EndnoteReference">
    <w:name w:val="endnote reference"/>
    <w:basedOn w:val="DefaultParagraphFont"/>
    <w:uiPriority w:val="99"/>
    <w:semiHidden/>
    <w:unhideWhenUsed/>
    <w:rsid w:val="00642D12"/>
    <w:rPr>
      <w:vertAlign w:val="superscript"/>
    </w:rPr>
  </w:style>
  <w:style w:type="character" w:styleId="Hyperlink">
    <w:name w:val="Hyperlink"/>
    <w:basedOn w:val="DefaultParagraphFont"/>
    <w:uiPriority w:val="99"/>
    <w:unhideWhenUsed/>
    <w:rsid w:val="00642D12"/>
    <w:rPr>
      <w:color w:val="0000FF" w:themeColor="hyperlink"/>
      <w:u w:val="single"/>
    </w:rPr>
  </w:style>
  <w:style w:type="paragraph" w:styleId="FootnoteText">
    <w:name w:val="footnote text"/>
    <w:basedOn w:val="Normal"/>
    <w:link w:val="FootnoteTextChar"/>
    <w:uiPriority w:val="99"/>
    <w:semiHidden/>
    <w:unhideWhenUsed/>
    <w:rsid w:val="0064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D12"/>
    <w:rPr>
      <w:sz w:val="20"/>
      <w:szCs w:val="20"/>
    </w:rPr>
  </w:style>
  <w:style w:type="character" w:styleId="FootnoteReference">
    <w:name w:val="footnote reference"/>
    <w:basedOn w:val="DefaultParagraphFont"/>
    <w:uiPriority w:val="99"/>
    <w:semiHidden/>
    <w:unhideWhenUsed/>
    <w:rsid w:val="00642D12"/>
    <w:rPr>
      <w:vertAlign w:val="superscript"/>
    </w:rPr>
  </w:style>
  <w:style w:type="character" w:styleId="FollowedHyperlink">
    <w:name w:val="FollowedHyperlink"/>
    <w:basedOn w:val="DefaultParagraphFont"/>
    <w:uiPriority w:val="99"/>
    <w:semiHidden/>
    <w:unhideWhenUsed/>
    <w:rsid w:val="004A0103"/>
    <w:rPr>
      <w:color w:val="800080" w:themeColor="followedHyperlink"/>
      <w:u w:val="single"/>
    </w:rPr>
  </w:style>
  <w:style w:type="paragraph" w:styleId="Revision">
    <w:name w:val="Revision"/>
    <w:hidden/>
    <w:uiPriority w:val="99"/>
    <w:semiHidden/>
    <w:rsid w:val="004D78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19"/>
  </w:style>
  <w:style w:type="paragraph" w:styleId="Footer">
    <w:name w:val="footer"/>
    <w:basedOn w:val="Normal"/>
    <w:link w:val="FooterChar"/>
    <w:uiPriority w:val="99"/>
    <w:unhideWhenUsed/>
    <w:rsid w:val="00227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C19"/>
  </w:style>
  <w:style w:type="paragraph" w:styleId="BalloonText">
    <w:name w:val="Balloon Text"/>
    <w:basedOn w:val="Normal"/>
    <w:link w:val="BalloonTextChar"/>
    <w:uiPriority w:val="99"/>
    <w:semiHidden/>
    <w:unhideWhenUsed/>
    <w:rsid w:val="00227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19"/>
    <w:rPr>
      <w:rFonts w:ascii="Tahoma" w:hAnsi="Tahoma" w:cs="Tahoma"/>
      <w:sz w:val="16"/>
      <w:szCs w:val="16"/>
    </w:rPr>
  </w:style>
  <w:style w:type="paragraph" w:styleId="NoSpacing">
    <w:name w:val="No Spacing"/>
    <w:uiPriority w:val="1"/>
    <w:qFormat/>
    <w:rsid w:val="008C1D1F"/>
    <w:pPr>
      <w:spacing w:after="0" w:line="240" w:lineRule="auto"/>
    </w:pPr>
  </w:style>
  <w:style w:type="paragraph" w:styleId="ListParagraph">
    <w:name w:val="List Paragraph"/>
    <w:basedOn w:val="Normal"/>
    <w:uiPriority w:val="34"/>
    <w:qFormat/>
    <w:rsid w:val="004620C0"/>
    <w:pPr>
      <w:ind w:left="720"/>
      <w:contextualSpacing/>
    </w:pPr>
    <w:rPr>
      <w:rFonts w:eastAsiaTheme="minorHAnsi"/>
    </w:rPr>
  </w:style>
  <w:style w:type="paragraph" w:styleId="EndnoteText">
    <w:name w:val="endnote text"/>
    <w:basedOn w:val="Normal"/>
    <w:link w:val="EndnoteTextChar"/>
    <w:uiPriority w:val="99"/>
    <w:semiHidden/>
    <w:unhideWhenUsed/>
    <w:rsid w:val="00642D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D12"/>
    <w:rPr>
      <w:sz w:val="20"/>
      <w:szCs w:val="20"/>
    </w:rPr>
  </w:style>
  <w:style w:type="character" w:styleId="EndnoteReference">
    <w:name w:val="endnote reference"/>
    <w:basedOn w:val="DefaultParagraphFont"/>
    <w:uiPriority w:val="99"/>
    <w:semiHidden/>
    <w:unhideWhenUsed/>
    <w:rsid w:val="00642D12"/>
    <w:rPr>
      <w:vertAlign w:val="superscript"/>
    </w:rPr>
  </w:style>
  <w:style w:type="character" w:styleId="Hyperlink">
    <w:name w:val="Hyperlink"/>
    <w:basedOn w:val="DefaultParagraphFont"/>
    <w:uiPriority w:val="99"/>
    <w:unhideWhenUsed/>
    <w:rsid w:val="00642D12"/>
    <w:rPr>
      <w:color w:val="0000FF" w:themeColor="hyperlink"/>
      <w:u w:val="single"/>
    </w:rPr>
  </w:style>
  <w:style w:type="paragraph" w:styleId="FootnoteText">
    <w:name w:val="footnote text"/>
    <w:basedOn w:val="Normal"/>
    <w:link w:val="FootnoteTextChar"/>
    <w:uiPriority w:val="99"/>
    <w:semiHidden/>
    <w:unhideWhenUsed/>
    <w:rsid w:val="0064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D12"/>
    <w:rPr>
      <w:sz w:val="20"/>
      <w:szCs w:val="20"/>
    </w:rPr>
  </w:style>
  <w:style w:type="character" w:styleId="FootnoteReference">
    <w:name w:val="footnote reference"/>
    <w:basedOn w:val="DefaultParagraphFont"/>
    <w:uiPriority w:val="99"/>
    <w:semiHidden/>
    <w:unhideWhenUsed/>
    <w:rsid w:val="00642D12"/>
    <w:rPr>
      <w:vertAlign w:val="superscript"/>
    </w:rPr>
  </w:style>
  <w:style w:type="character" w:styleId="FollowedHyperlink">
    <w:name w:val="FollowedHyperlink"/>
    <w:basedOn w:val="DefaultParagraphFont"/>
    <w:uiPriority w:val="99"/>
    <w:semiHidden/>
    <w:unhideWhenUsed/>
    <w:rsid w:val="004A0103"/>
    <w:rPr>
      <w:color w:val="800080" w:themeColor="followedHyperlink"/>
      <w:u w:val="single"/>
    </w:rPr>
  </w:style>
  <w:style w:type="paragraph" w:styleId="Revision">
    <w:name w:val="Revision"/>
    <w:hidden/>
    <w:uiPriority w:val="99"/>
    <w:semiHidden/>
    <w:rsid w:val="004D7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betterbuildingssolutioncenter.energy.gov/accelerators/clean-energy-low-income-communit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3F46-E361-4EFB-867F-80735820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Groover, April</dc:creator>
  <cp:lastModifiedBy>Clemence, Walter</cp:lastModifiedBy>
  <cp:revision>4</cp:revision>
  <cp:lastPrinted>2016-09-29T12:40:00Z</cp:lastPrinted>
  <dcterms:created xsi:type="dcterms:W3CDTF">2016-10-13T18:10:00Z</dcterms:created>
  <dcterms:modified xsi:type="dcterms:W3CDTF">2016-10-13T18:13:00Z</dcterms:modified>
</cp:coreProperties>
</file>