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EAF1" w14:textId="6C8DB1F3" w:rsidR="00907A1F" w:rsidRDefault="00C62561" w:rsidP="00C6256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4C2885" wp14:editId="7A247C0B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2790825" cy="1801740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80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1C132" w14:textId="77777777" w:rsidR="001E019D" w:rsidRDefault="001E019D" w:rsidP="00907A1F">
      <w:pPr>
        <w:rPr>
          <w:b/>
        </w:rPr>
      </w:pPr>
    </w:p>
    <w:p w14:paraId="398D63FF" w14:textId="77777777" w:rsidR="001E019D" w:rsidRDefault="001E019D" w:rsidP="00907A1F">
      <w:pPr>
        <w:rPr>
          <w:b/>
        </w:rPr>
      </w:pPr>
    </w:p>
    <w:p w14:paraId="0041F665" w14:textId="77777777" w:rsidR="001E019D" w:rsidRDefault="001E019D" w:rsidP="00907A1F">
      <w:pPr>
        <w:rPr>
          <w:b/>
        </w:rPr>
      </w:pPr>
    </w:p>
    <w:p w14:paraId="2A550F42" w14:textId="77777777" w:rsidR="00C62561" w:rsidRDefault="00C62561" w:rsidP="00907A1F">
      <w:pPr>
        <w:rPr>
          <w:b/>
        </w:rPr>
      </w:pPr>
    </w:p>
    <w:p w14:paraId="1C3724FB" w14:textId="77777777" w:rsidR="00C62561" w:rsidRDefault="00C62561" w:rsidP="00907A1F">
      <w:pPr>
        <w:rPr>
          <w:b/>
        </w:rPr>
      </w:pPr>
    </w:p>
    <w:p w14:paraId="7D96427A" w14:textId="77777777" w:rsidR="00907A1F" w:rsidRPr="00C15C32" w:rsidRDefault="00907A1F" w:rsidP="00907A1F">
      <w:pPr>
        <w:rPr>
          <w:b/>
        </w:rPr>
      </w:pPr>
      <w:r>
        <w:rPr>
          <w:b/>
        </w:rPr>
        <w:t>For Immediate Release</w:t>
      </w:r>
    </w:p>
    <w:p w14:paraId="08812E99" w14:textId="43864833" w:rsidR="00907A1F" w:rsidRDefault="0053074A" w:rsidP="00907A1F">
      <w:r w:rsidRPr="0053074A">
        <w:rPr>
          <w:highlight w:val="yellow"/>
        </w:rPr>
        <w:t>Wednesday, October 26, 2016</w:t>
      </w:r>
    </w:p>
    <w:p w14:paraId="5EE55136" w14:textId="77777777" w:rsidR="00907A1F" w:rsidRDefault="00907A1F" w:rsidP="00907A1F"/>
    <w:p w14:paraId="1E697636" w14:textId="77777777" w:rsidR="00907A1F" w:rsidRPr="00C15C32" w:rsidRDefault="00907A1F" w:rsidP="00907A1F">
      <w:pPr>
        <w:rPr>
          <w:b/>
        </w:rPr>
      </w:pPr>
      <w:r w:rsidRPr="00C15C32">
        <w:rPr>
          <w:b/>
        </w:rPr>
        <w:t>Contact:</w:t>
      </w:r>
    </w:p>
    <w:p w14:paraId="4EE8B72E" w14:textId="77777777" w:rsidR="00907A1F" w:rsidRDefault="00907A1F" w:rsidP="00907A1F">
      <w:r>
        <w:t xml:space="preserve">Sarah Bascom, </w:t>
      </w:r>
      <w:hyperlink r:id="rId10" w:history="1">
        <w:r w:rsidRPr="00B06936">
          <w:rPr>
            <w:rStyle w:val="Hyperlink"/>
          </w:rPr>
          <w:t>sarah@bascomllc.com</w:t>
        </w:r>
      </w:hyperlink>
      <w:r>
        <w:t>, 850.294.6636</w:t>
      </w:r>
    </w:p>
    <w:p w14:paraId="50C83714" w14:textId="77777777" w:rsidR="00907A1F" w:rsidRDefault="00907A1F" w:rsidP="00907A1F">
      <w:r>
        <w:t xml:space="preserve">Kristen Bridges, </w:t>
      </w:r>
      <w:hyperlink r:id="rId11" w:history="1">
        <w:r w:rsidRPr="00B06936">
          <w:rPr>
            <w:rStyle w:val="Hyperlink"/>
          </w:rPr>
          <w:t>kristen@bascomllc.com</w:t>
        </w:r>
      </w:hyperlink>
      <w:r>
        <w:t>, 850.545.1917</w:t>
      </w:r>
    </w:p>
    <w:p w14:paraId="2BF5CC2A" w14:textId="77777777" w:rsidR="00D63965" w:rsidRDefault="00D63965" w:rsidP="00907A1F"/>
    <w:p w14:paraId="46A428C7" w14:textId="0076236A" w:rsidR="00907A1F" w:rsidRPr="00F05163" w:rsidRDefault="0053074A" w:rsidP="00F05163">
      <w:pPr>
        <w:jc w:val="center"/>
        <w:rPr>
          <w:b/>
          <w:sz w:val="28"/>
        </w:rPr>
      </w:pPr>
      <w:r>
        <w:rPr>
          <w:b/>
          <w:sz w:val="28"/>
        </w:rPr>
        <w:t>Florida Electric Cooperatives Association: “Amendment 1 Promotes Safe Solar”</w:t>
      </w:r>
    </w:p>
    <w:p w14:paraId="22BD31BD" w14:textId="77777777" w:rsidR="00907A1F" w:rsidRDefault="00907A1F" w:rsidP="00907A1F"/>
    <w:p w14:paraId="2925290D" w14:textId="1E03B787" w:rsidR="0053074A" w:rsidRDefault="00907A1F" w:rsidP="00132D12">
      <w:pPr>
        <w:jc w:val="both"/>
      </w:pPr>
      <w:r>
        <w:rPr>
          <w:b/>
        </w:rPr>
        <w:t xml:space="preserve">Orlando, Fla. – </w:t>
      </w:r>
      <w:r w:rsidR="00D63965" w:rsidRPr="00A33052">
        <w:rPr>
          <w:i/>
        </w:rPr>
        <w:t>Consumers for Smart Solar</w:t>
      </w:r>
      <w:r w:rsidR="00A33052">
        <w:t>—</w:t>
      </w:r>
      <w:r w:rsidR="00FF496A">
        <w:rPr>
          <w:szCs w:val="24"/>
        </w:rPr>
        <w:t>a diverse</w:t>
      </w:r>
      <w:r w:rsidR="004C6B26">
        <w:rPr>
          <w:szCs w:val="24"/>
        </w:rPr>
        <w:t>, bipartisan</w:t>
      </w:r>
      <w:r w:rsidR="00FF496A">
        <w:rPr>
          <w:szCs w:val="24"/>
        </w:rPr>
        <w:t xml:space="preserve"> coalition of </w:t>
      </w:r>
      <w:r w:rsidR="00A33052">
        <w:rPr>
          <w:szCs w:val="24"/>
        </w:rPr>
        <w:t>business, civic and faith leaders</w:t>
      </w:r>
      <w:r w:rsidR="00A33052">
        <w:t>—</w:t>
      </w:r>
      <w:r w:rsidR="004C6B26">
        <w:t xml:space="preserve">today </w:t>
      </w:r>
      <w:r w:rsidR="0053074A">
        <w:t>announced that the Florida Electric Cooperatives Association (FECA) has endorsed Amendment 1.</w:t>
      </w:r>
    </w:p>
    <w:p w14:paraId="7206C37B" w14:textId="77777777" w:rsidR="0053074A" w:rsidRDefault="0053074A" w:rsidP="00132D12">
      <w:pPr>
        <w:jc w:val="both"/>
      </w:pPr>
    </w:p>
    <w:p w14:paraId="09289C82" w14:textId="265F1E3D" w:rsidR="0047114C" w:rsidRDefault="0053074A" w:rsidP="0053074A">
      <w:pPr>
        <w:jc w:val="both"/>
      </w:pPr>
      <w:r>
        <w:t>“Florida’s not-for-profit electric cooperatives support solar, but it must be done right,” said FECA General Manager Bill Willingham.  “The electric cooperatives’ focus is on protecting our consumer-owners and our employees while safely providing affordable and reliable power.  Amendment 1 would promote safe solar by cementing into the Constitution the ability for state and local officials to continue providing safety and consumer protections.  Amendment 1 also will protect those who cannot afford solar from being forced to subsidize the electric bills of those who can afford solar installations.”</w:t>
      </w:r>
    </w:p>
    <w:p w14:paraId="4AC1E3D4" w14:textId="77777777" w:rsidR="0053074A" w:rsidRDefault="0053074A" w:rsidP="0053074A">
      <w:pPr>
        <w:jc w:val="both"/>
      </w:pPr>
    </w:p>
    <w:p w14:paraId="0B4E0D64" w14:textId="49B8DC00" w:rsidR="0053074A" w:rsidRDefault="0053074A" w:rsidP="0053074A">
      <w:pPr>
        <w:jc w:val="both"/>
      </w:pPr>
      <w:r w:rsidRPr="0053074A">
        <w:t>FECA’s member cooperatives are not-for-profit electric companies organized for the purpose of supplying safe, reliable and affordable electric power to their consumer-owners.  FECA’s members serve approximately 2.2 million Floridians in 53 counties.</w:t>
      </w:r>
    </w:p>
    <w:p w14:paraId="53DCC6E3" w14:textId="77777777" w:rsidR="0053074A" w:rsidRDefault="0053074A" w:rsidP="0053074A">
      <w:pPr>
        <w:jc w:val="both"/>
      </w:pPr>
    </w:p>
    <w:p w14:paraId="1C33524A" w14:textId="1D6D5DD6" w:rsidR="0053074A" w:rsidRDefault="0053074A" w:rsidP="007123DC">
      <w:pPr>
        <w:jc w:val="both"/>
      </w:pPr>
      <w:r>
        <w:t xml:space="preserve">“We welcome the Florida Electric Cooperatives Association to our growing list of supporters for Amendment 1,” said Dick Batchelor, co-chair of Consumers for Smart Solar.  “FECA is right on </w:t>
      </w:r>
      <w:r w:rsidR="00BF2DB1">
        <w:t>target</w:t>
      </w:r>
      <w:r w:rsidR="002E7A2B">
        <w:t xml:space="preserve"> – Amendment 1 promotes solar the right way in Florida by allowing state</w:t>
      </w:r>
      <w:r w:rsidR="00BF2DB1">
        <w:t xml:space="preserve"> and </w:t>
      </w:r>
      <w:r w:rsidR="002E7A2B">
        <w:t>local</w:t>
      </w:r>
      <w:r w:rsidR="00BF2DB1">
        <w:t xml:space="preserve"> government</w:t>
      </w:r>
      <w:r w:rsidR="007123DC">
        <w:t>s</w:t>
      </w:r>
      <w:r w:rsidR="00BF2DB1">
        <w:t xml:space="preserve"> to </w:t>
      </w:r>
      <w:r w:rsidR="00013DDE">
        <w:t>continue their proper role to safeguard consumer protections. V</w:t>
      </w:r>
      <w:r w:rsidR="00BF2DB1">
        <w:t>isit SmartSolarFL.org t</w:t>
      </w:r>
      <w:r w:rsidR="00013DDE">
        <w:t xml:space="preserve">o learn how the Florida Solar Amendment </w:t>
      </w:r>
      <w:r w:rsidR="00E546F1">
        <w:t>promotes safe solar while protecting</w:t>
      </w:r>
      <w:r w:rsidR="00BF2DB1">
        <w:t xml:space="preserve"> co</w:t>
      </w:r>
      <w:r w:rsidR="00013DDE">
        <w:t>nsumers from scams and rip-offs</w:t>
      </w:r>
      <w:r w:rsidR="00BF2DB1">
        <w:t>.”</w:t>
      </w:r>
    </w:p>
    <w:p w14:paraId="305121F1" w14:textId="77777777" w:rsidR="0053074A" w:rsidRDefault="0053074A" w:rsidP="0053074A"/>
    <w:p w14:paraId="4F29D229" w14:textId="3D3E6E6E" w:rsidR="00132D12" w:rsidRDefault="00E24039" w:rsidP="00132D12">
      <w:pPr>
        <w:jc w:val="both"/>
      </w:pPr>
      <w:r w:rsidRPr="00E24039">
        <w:t xml:space="preserve">Amendment 1 </w:t>
      </w:r>
      <w:r w:rsidR="00316A5C">
        <w:t>guarantees</w:t>
      </w:r>
      <w:r>
        <w:t xml:space="preserve"> that Floridians </w:t>
      </w:r>
      <w:r w:rsidR="00AD1B66">
        <w:t xml:space="preserve">will </w:t>
      </w:r>
      <w:r w:rsidRPr="00E24039">
        <w:t>always have the right to own their own solar equipment and generate their own electricity.  It also makes sure that solar has to play by the same consumer protectio</w:t>
      </w:r>
      <w:r w:rsidR="00316A5C">
        <w:t>n rules as other energy sources, and ensures that a</w:t>
      </w:r>
      <w:bookmarkStart w:id="0" w:name="_GoBack"/>
      <w:bookmarkEnd w:id="0"/>
      <w:r w:rsidR="00316A5C">
        <w:t>ll residents are treated fairly, whether they choose to put solar panels on their home or not.</w:t>
      </w:r>
      <w:r w:rsidRPr="00E24039">
        <w:t xml:space="preserve">  </w:t>
      </w:r>
      <w:r w:rsidR="006D6F47">
        <w:t>The ballot language is as follows:</w:t>
      </w:r>
    </w:p>
    <w:p w14:paraId="12705912" w14:textId="77777777" w:rsidR="00132D12" w:rsidRDefault="00132D12" w:rsidP="00132D12">
      <w:pPr>
        <w:jc w:val="both"/>
      </w:pPr>
    </w:p>
    <w:p w14:paraId="7B15C9C6" w14:textId="77777777" w:rsidR="00132D12" w:rsidRPr="00C132F4" w:rsidRDefault="00132D12" w:rsidP="00132D12">
      <w:pPr>
        <w:ind w:firstLine="720"/>
        <w:jc w:val="both"/>
        <w:rPr>
          <w:b/>
        </w:rPr>
      </w:pPr>
      <w:r w:rsidRPr="00C132F4">
        <w:rPr>
          <w:b/>
        </w:rPr>
        <w:t>Rights of electricity consumers regarding solar energy choice</w:t>
      </w:r>
    </w:p>
    <w:p w14:paraId="0DEAA0A7" w14:textId="77777777" w:rsidR="00132D12" w:rsidRDefault="00132D12" w:rsidP="00132D12">
      <w:pPr>
        <w:jc w:val="both"/>
      </w:pPr>
    </w:p>
    <w:p w14:paraId="15BD9A7F" w14:textId="30D620DD" w:rsidR="004C6B26" w:rsidRPr="00612C30" w:rsidRDefault="006D6F47" w:rsidP="00612C30">
      <w:pPr>
        <w:tabs>
          <w:tab w:val="left" w:pos="630"/>
        </w:tabs>
        <w:ind w:left="720"/>
        <w:jc w:val="both"/>
      </w:pPr>
      <w:r w:rsidRPr="00612C30">
        <w:t>This amendment establishes a right under Florida's co</w:t>
      </w:r>
      <w:r w:rsidR="00612C30">
        <w:t xml:space="preserve">nstitution for consumers to own or </w:t>
      </w:r>
      <w:r w:rsidR="00612C30" w:rsidRPr="00612C30">
        <w:t>lease</w:t>
      </w:r>
      <w:r w:rsidR="00612C30">
        <w:t xml:space="preserve"> </w:t>
      </w:r>
      <w:r w:rsidRPr="00612C30">
        <w:t xml:space="preserve">solar equipment installed on their property to generate </w:t>
      </w:r>
      <w:r w:rsidR="00612C30" w:rsidRPr="00612C30">
        <w:t xml:space="preserve">electricity for their own use. </w:t>
      </w:r>
      <w:r w:rsidR="00612C30">
        <w:t xml:space="preserve">State and local </w:t>
      </w:r>
      <w:r w:rsidRPr="00612C30">
        <w:t xml:space="preserve">governments shall retain their abilities </w:t>
      </w:r>
      <w:r w:rsidR="00612C30">
        <w:t xml:space="preserve">to protect consumer rights and </w:t>
      </w:r>
      <w:r w:rsidRPr="00612C30">
        <w:t xml:space="preserve">public health, safety </w:t>
      </w:r>
      <w:r w:rsidRPr="00612C30">
        <w:lastRenderedPageBreak/>
        <w:t>and welfare, and to ensure that consumers who d</w:t>
      </w:r>
      <w:r w:rsidR="00612C30">
        <w:t xml:space="preserve">o not choose to </w:t>
      </w:r>
      <w:r w:rsidRPr="00612C30">
        <w:t xml:space="preserve">install solar are not required to subsidize the costs of </w:t>
      </w:r>
      <w:r w:rsidR="00612C30">
        <w:t xml:space="preserve">backup power and electric grid </w:t>
      </w:r>
      <w:r w:rsidRPr="00612C30">
        <w:t>access to those who do.</w:t>
      </w:r>
    </w:p>
    <w:p w14:paraId="75E8F836" w14:textId="77777777" w:rsidR="006D6F47" w:rsidRDefault="006D6F47" w:rsidP="006D6F47">
      <w:pPr>
        <w:jc w:val="both"/>
      </w:pPr>
    </w:p>
    <w:p w14:paraId="5CEBB00D" w14:textId="3E59A1B3" w:rsidR="00F05163" w:rsidRDefault="00F05163" w:rsidP="006D6F47">
      <w:pPr>
        <w:jc w:val="both"/>
      </w:pPr>
      <w:r>
        <w:t>Standing in support of ‘Yes on 1 for the Sun’</w:t>
      </w:r>
      <w:r w:rsidR="00316A5C">
        <w:t xml:space="preserve"> are the following groups:</w:t>
      </w:r>
    </w:p>
    <w:p w14:paraId="4DBBEEF5" w14:textId="77777777" w:rsidR="00833FA3" w:rsidRDefault="00833FA3" w:rsidP="006D6F47">
      <w:pPr>
        <w:jc w:val="both"/>
      </w:pPr>
    </w:p>
    <w:p w14:paraId="070AF11C" w14:textId="77777777" w:rsidR="00833FA3" w:rsidRPr="006F03DE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12" w:history="1">
        <w:r w:rsidR="00833FA3" w:rsidRPr="006F03DE">
          <w:rPr>
            <w:rStyle w:val="Hyperlink"/>
            <w:rFonts w:ascii="Times New Roman , serif" w:eastAsia="Times New Roman" w:hAnsi="Times New Roman , serif"/>
            <w:szCs w:val="24"/>
          </w:rPr>
          <w:t>International Brotherhood of Electrical Workers</w:t>
        </w:r>
      </w:hyperlink>
    </w:p>
    <w:p w14:paraId="49D07CB0" w14:textId="77777777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13" w:history="1">
        <w:r w:rsidR="00833FA3">
          <w:rPr>
            <w:rStyle w:val="Hyperlink"/>
            <w:rFonts w:ascii="Times New Roman , serif" w:eastAsia="Times New Roman" w:hAnsi="Times New Roman , serif"/>
            <w:szCs w:val="24"/>
          </w:rPr>
          <w:t>National Black Chamber of Commerce</w:t>
        </w:r>
      </w:hyperlink>
    </w:p>
    <w:p w14:paraId="5E4C4AA5" w14:textId="77777777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14" w:history="1">
        <w:r w:rsidR="00833FA3">
          <w:rPr>
            <w:rStyle w:val="Hyperlink"/>
            <w:rFonts w:ascii="Times New Roman , serif" w:eastAsia="Times New Roman" w:hAnsi="Times New Roman , serif"/>
            <w:szCs w:val="24"/>
          </w:rPr>
          <w:t>60 Plus Association</w:t>
        </w:r>
      </w:hyperlink>
    </w:p>
    <w:p w14:paraId="2FD88C8F" w14:textId="77777777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15" w:history="1">
        <w:r w:rsidR="00833FA3">
          <w:rPr>
            <w:rStyle w:val="Hyperlink"/>
            <w:rFonts w:ascii="Times New Roman , serif" w:eastAsia="Times New Roman" w:hAnsi="Times New Roman , serif"/>
            <w:szCs w:val="24"/>
          </w:rPr>
          <w:t>National Congress of Black Women</w:t>
        </w:r>
      </w:hyperlink>
    </w:p>
    <w:p w14:paraId="21952404" w14:textId="77777777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16" w:history="1">
        <w:r w:rsidR="00833FA3">
          <w:rPr>
            <w:rStyle w:val="Hyperlink"/>
            <w:rFonts w:ascii="Times New Roman , serif" w:eastAsia="Times New Roman" w:hAnsi="Times New Roman , serif"/>
            <w:szCs w:val="24"/>
          </w:rPr>
          <w:t>Florida State Conference of the NAACP</w:t>
        </w:r>
      </w:hyperlink>
    </w:p>
    <w:p w14:paraId="71936DAA" w14:textId="77777777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17" w:history="1">
        <w:r w:rsidR="00833FA3">
          <w:rPr>
            <w:rStyle w:val="Hyperlink"/>
            <w:rFonts w:ascii="Times New Roman , serif" w:eastAsia="Times New Roman" w:hAnsi="Times New Roman , serif"/>
            <w:szCs w:val="24"/>
          </w:rPr>
          <w:t>Partnership for Affordable Clean Energy</w:t>
        </w:r>
      </w:hyperlink>
    </w:p>
    <w:p w14:paraId="3FE30626" w14:textId="77777777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18" w:history="1">
        <w:r w:rsidR="00833FA3">
          <w:rPr>
            <w:rStyle w:val="Hyperlink"/>
            <w:rFonts w:ascii="Times New Roman , serif" w:eastAsia="Times New Roman" w:hAnsi="Times New Roman , serif"/>
            <w:szCs w:val="24"/>
          </w:rPr>
          <w:t>Florida Council for Safe Communities</w:t>
        </w:r>
      </w:hyperlink>
    </w:p>
    <w:p w14:paraId="036FAF28" w14:textId="77777777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19" w:history="1">
        <w:r w:rsidR="00833FA3">
          <w:rPr>
            <w:rStyle w:val="Hyperlink"/>
            <w:rFonts w:ascii="Times New Roman , serif" w:eastAsia="Times New Roman" w:hAnsi="Times New Roman , serif"/>
            <w:szCs w:val="24"/>
          </w:rPr>
          <w:t>Floridians for Government Accountability</w:t>
        </w:r>
      </w:hyperlink>
    </w:p>
    <w:p w14:paraId="6E9F52B7" w14:textId="5AEF2952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20" w:history="1">
        <w:r w:rsidR="00833FA3" w:rsidRPr="00C837B6">
          <w:rPr>
            <w:rStyle w:val="Hyperlink"/>
            <w:rFonts w:ascii="Times New Roman , serif" w:eastAsia="Times New Roman" w:hAnsi="Times New Roman , serif"/>
            <w:szCs w:val="24"/>
          </w:rPr>
          <w:t>Florida Faith &amp; Freedom Coalition</w:t>
        </w:r>
      </w:hyperlink>
    </w:p>
    <w:p w14:paraId="713537BB" w14:textId="77777777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21" w:history="1">
        <w:r w:rsidR="00833FA3">
          <w:rPr>
            <w:rStyle w:val="Hyperlink"/>
            <w:rFonts w:ascii="Times New Roman , serif" w:eastAsia="Times New Roman" w:hAnsi="Times New Roman , serif"/>
            <w:szCs w:val="24"/>
          </w:rPr>
          <w:t>Florida State Hispanic Chamber of Commerce</w:t>
        </w:r>
      </w:hyperlink>
    </w:p>
    <w:p w14:paraId="21A7E783" w14:textId="5B8D0163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22" w:history="1">
        <w:r w:rsidR="00833FA3" w:rsidRPr="00C837B6">
          <w:rPr>
            <w:rStyle w:val="Hyperlink"/>
            <w:rFonts w:ascii="Times New Roman , serif" w:eastAsia="Times New Roman" w:hAnsi="Times New Roman , serif"/>
            <w:szCs w:val="24"/>
          </w:rPr>
          <w:t>Florida Professional Firefighters</w:t>
        </w:r>
      </w:hyperlink>
    </w:p>
    <w:p w14:paraId="416959B1" w14:textId="77777777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23" w:history="1">
        <w:r w:rsidR="00833FA3">
          <w:rPr>
            <w:rStyle w:val="Hyperlink"/>
            <w:rFonts w:ascii="Times New Roman , serif" w:eastAsia="Times New Roman" w:hAnsi="Times New Roman , serif"/>
            <w:szCs w:val="24"/>
          </w:rPr>
          <w:t>Florida TaxWatch</w:t>
        </w:r>
      </w:hyperlink>
    </w:p>
    <w:p w14:paraId="01A2B19F" w14:textId="77777777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24" w:history="1">
        <w:r w:rsidR="00833FA3">
          <w:rPr>
            <w:rStyle w:val="Hyperlink"/>
            <w:rFonts w:ascii="Times New Roman , serif" w:eastAsia="Times New Roman" w:hAnsi="Times New Roman , serif"/>
            <w:szCs w:val="24"/>
          </w:rPr>
          <w:t>Florida Black Chamber of Commerce</w:t>
        </w:r>
      </w:hyperlink>
    </w:p>
    <w:p w14:paraId="5984DDD4" w14:textId="77777777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25" w:history="1">
        <w:r w:rsidR="00833FA3">
          <w:rPr>
            <w:rStyle w:val="Hyperlink"/>
            <w:rFonts w:ascii="Times New Roman , serif" w:eastAsia="Times New Roman" w:hAnsi="Times New Roman , serif"/>
            <w:szCs w:val="24"/>
          </w:rPr>
          <w:t>Manatee County Black Chamber of Commerce</w:t>
        </w:r>
      </w:hyperlink>
    </w:p>
    <w:p w14:paraId="593EE947" w14:textId="77777777" w:rsidR="00833FA3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26" w:history="1">
        <w:r w:rsidR="00833FA3">
          <w:rPr>
            <w:rStyle w:val="Hyperlink"/>
            <w:rFonts w:ascii="Times New Roman , serif" w:eastAsia="Times New Roman" w:hAnsi="Times New Roman , serif"/>
            <w:szCs w:val="24"/>
          </w:rPr>
          <w:t>Puerto Rican Chamber of Commerce</w:t>
        </w:r>
      </w:hyperlink>
    </w:p>
    <w:p w14:paraId="5D88373C" w14:textId="77777777" w:rsidR="00833FA3" w:rsidRPr="00C837B6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Style w:val="Hyperlink"/>
          <w:rFonts w:eastAsia="Times New Roman"/>
          <w:color w:val="auto"/>
          <w:u w:val="none"/>
        </w:rPr>
      </w:pPr>
      <w:hyperlink r:id="rId27" w:history="1">
        <w:r w:rsidR="00833FA3">
          <w:rPr>
            <w:rStyle w:val="Hyperlink"/>
            <w:rFonts w:ascii="Times New Roman , serif" w:eastAsia="Times New Roman" w:hAnsi="Times New Roman , serif"/>
            <w:szCs w:val="24"/>
          </w:rPr>
          <w:t>Honduran American Chamber of Commerce</w:t>
        </w:r>
      </w:hyperlink>
    </w:p>
    <w:p w14:paraId="0D279CCC" w14:textId="5F80A042" w:rsidR="00C837B6" w:rsidRPr="00C837B6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28" w:history="1">
        <w:r w:rsidR="00C837B6" w:rsidRPr="00C837B6">
          <w:rPr>
            <w:rStyle w:val="Hyperlink"/>
          </w:rPr>
          <w:t>Central Florida Urban League</w:t>
        </w:r>
      </w:hyperlink>
    </w:p>
    <w:p w14:paraId="6F719AAD" w14:textId="1AD9517F" w:rsidR="00C837B6" w:rsidRPr="00C837B6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29" w:history="1">
        <w:r w:rsidR="00C837B6" w:rsidRPr="00C837B6">
          <w:rPr>
            <w:rStyle w:val="Hyperlink"/>
          </w:rPr>
          <w:t>Jacksonville Urban League</w:t>
        </w:r>
      </w:hyperlink>
    </w:p>
    <w:p w14:paraId="71FE16B5" w14:textId="3C48D4FF" w:rsidR="00C837B6" w:rsidRPr="006F03DE" w:rsidRDefault="00061657" w:rsidP="00833FA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hyperlink r:id="rId30" w:history="1">
        <w:r w:rsidR="00C837B6" w:rsidRPr="00C837B6">
          <w:rPr>
            <w:rStyle w:val="Hyperlink"/>
          </w:rPr>
          <w:t>Pinellas County Urban League</w:t>
        </w:r>
      </w:hyperlink>
    </w:p>
    <w:p w14:paraId="3DCB1801" w14:textId="77777777" w:rsidR="00833FA3" w:rsidRDefault="00833FA3" w:rsidP="00F22163">
      <w:pPr>
        <w:jc w:val="both"/>
      </w:pPr>
    </w:p>
    <w:p w14:paraId="7066F523" w14:textId="77777777" w:rsidR="00F22163" w:rsidRPr="008641A9" w:rsidRDefault="00F22163" w:rsidP="00F22163">
      <w:pPr>
        <w:jc w:val="both"/>
      </w:pPr>
      <w:r>
        <w:t xml:space="preserve">For more information on </w:t>
      </w:r>
      <w:r w:rsidRPr="00236615">
        <w:rPr>
          <w:i/>
        </w:rPr>
        <w:t>Consumers for Smart Solar</w:t>
      </w:r>
      <w:r>
        <w:t xml:space="preserve">, please visit </w:t>
      </w:r>
      <w:hyperlink r:id="rId31" w:history="1">
        <w:r w:rsidRPr="00092EF2">
          <w:rPr>
            <w:rStyle w:val="Hyperlink"/>
          </w:rPr>
          <w:t>SmartSolarFL.org</w:t>
        </w:r>
      </w:hyperlink>
      <w:r>
        <w:t xml:space="preserve">, follow </w:t>
      </w:r>
      <w:hyperlink r:id="rId32" w:history="1">
        <w:r w:rsidRPr="00092EF2">
          <w:rPr>
            <w:rStyle w:val="Hyperlink"/>
          </w:rPr>
          <w:t>@</w:t>
        </w:r>
        <w:proofErr w:type="spellStart"/>
        <w:r w:rsidRPr="00092EF2">
          <w:rPr>
            <w:rStyle w:val="Hyperlink"/>
          </w:rPr>
          <w:t>SmartSolarFL</w:t>
        </w:r>
        <w:proofErr w:type="spellEnd"/>
      </w:hyperlink>
      <w:r>
        <w:t xml:space="preserve"> and like </w:t>
      </w:r>
      <w:hyperlink r:id="rId33" w:history="1">
        <w:r w:rsidRPr="00092EF2">
          <w:rPr>
            <w:rStyle w:val="Hyperlink"/>
          </w:rPr>
          <w:t>FB.com/</w:t>
        </w:r>
        <w:proofErr w:type="spellStart"/>
        <w:r w:rsidRPr="00092EF2">
          <w:rPr>
            <w:rStyle w:val="Hyperlink"/>
          </w:rPr>
          <w:t>SmartSolarFL</w:t>
        </w:r>
        <w:proofErr w:type="spellEnd"/>
      </w:hyperlink>
      <w:r>
        <w:t>.</w:t>
      </w:r>
    </w:p>
    <w:p w14:paraId="4E7C4C6F" w14:textId="77777777" w:rsidR="00905EEE" w:rsidRDefault="00905EEE" w:rsidP="00907A1F"/>
    <w:p w14:paraId="118D2355" w14:textId="77777777" w:rsidR="00F47EE1" w:rsidRDefault="00905EEE" w:rsidP="00F47EE1">
      <w:pPr>
        <w:jc w:val="center"/>
      </w:pPr>
      <w:r>
        <w:t># # #</w:t>
      </w:r>
    </w:p>
    <w:p w14:paraId="6E9121A8" w14:textId="77777777" w:rsidR="00F47EE1" w:rsidRDefault="00F47EE1" w:rsidP="008B0C79">
      <w:pPr>
        <w:jc w:val="center"/>
        <w:rPr>
          <w:rFonts w:eastAsia="Times New Roman"/>
          <w:sz w:val="18"/>
          <w:szCs w:val="18"/>
        </w:rPr>
      </w:pPr>
    </w:p>
    <w:p w14:paraId="50C5298F" w14:textId="77777777" w:rsidR="00405B11" w:rsidRPr="008B0C79" w:rsidRDefault="008B0C79" w:rsidP="008B0C79">
      <w:pPr>
        <w:jc w:val="center"/>
        <w:rPr>
          <w:sz w:val="18"/>
          <w:szCs w:val="18"/>
        </w:rPr>
      </w:pPr>
      <w:r w:rsidRPr="008B0C79">
        <w:rPr>
          <w:rFonts w:eastAsia="Times New Roman"/>
          <w:sz w:val="18"/>
          <w:szCs w:val="18"/>
        </w:rPr>
        <w:t>Paid political advertisement paid for by Consumers for Smart Solar, 2640-A Mitcham Drive, Tallahassee, Florida 32308.</w:t>
      </w:r>
    </w:p>
    <w:sectPr w:rsidR="00405B11" w:rsidRPr="008B0C79" w:rsidSect="0053074A">
      <w:headerReference w:type="default" r:id="rId34"/>
      <w:footerReference w:type="default" r:id="rId35"/>
      <w:footerReference w:type="first" r:id="rId3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215D4" w14:textId="77777777" w:rsidR="00013DDE" w:rsidRDefault="00013DDE" w:rsidP="000E6BDD">
      <w:r>
        <w:separator/>
      </w:r>
    </w:p>
  </w:endnote>
  <w:endnote w:type="continuationSeparator" w:id="0">
    <w:p w14:paraId="080DB2B9" w14:textId="77777777" w:rsidR="00013DDE" w:rsidRDefault="00013DDE" w:rsidP="000E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, serif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2F91D" w14:textId="77777777" w:rsidR="00013DDE" w:rsidRDefault="00013DDE" w:rsidP="0054503A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DB4F6" w14:textId="77777777" w:rsidR="00013DDE" w:rsidRDefault="00013DDE" w:rsidP="000E6BDD">
    <w:pPr>
      <w:pStyle w:val="Footer"/>
      <w:jc w:val="center"/>
    </w:pPr>
  </w:p>
  <w:p w14:paraId="7F040267" w14:textId="77777777" w:rsidR="00013DDE" w:rsidRDefault="00013DDE" w:rsidP="000E6BDD">
    <w:pPr>
      <w:pStyle w:val="Footer"/>
      <w:jc w:val="center"/>
    </w:pPr>
    <w:r>
      <w:t>(MORE)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7069A" w14:textId="77777777" w:rsidR="00013DDE" w:rsidRDefault="00013DDE" w:rsidP="000E6BDD">
      <w:r>
        <w:separator/>
      </w:r>
    </w:p>
  </w:footnote>
  <w:footnote w:type="continuationSeparator" w:id="0">
    <w:p w14:paraId="65FF3B09" w14:textId="77777777" w:rsidR="00013DDE" w:rsidRDefault="00013DDE" w:rsidP="000E6B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8782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CD3854" w14:textId="77777777" w:rsidR="00013DDE" w:rsidRDefault="00013DDE">
        <w:pPr>
          <w:pStyle w:val="Header"/>
          <w:jc w:val="right"/>
        </w:pPr>
        <w:r>
          <w:t xml:space="preserve">CONSUMERS FOR SMART SOLAR |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F6D3AC" w14:textId="77777777" w:rsidR="00013DDE" w:rsidRDefault="00013DDE" w:rsidP="000E6B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CD7"/>
    <w:multiLevelType w:val="hybridMultilevel"/>
    <w:tmpl w:val="8D10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95BE7"/>
    <w:multiLevelType w:val="hybridMultilevel"/>
    <w:tmpl w:val="0FB2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C69F7"/>
    <w:multiLevelType w:val="hybridMultilevel"/>
    <w:tmpl w:val="5092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3421D"/>
    <w:multiLevelType w:val="hybridMultilevel"/>
    <w:tmpl w:val="410E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42"/>
    <w:rsid w:val="00003B21"/>
    <w:rsid w:val="00004B46"/>
    <w:rsid w:val="00013DDE"/>
    <w:rsid w:val="00043030"/>
    <w:rsid w:val="00051F89"/>
    <w:rsid w:val="00061657"/>
    <w:rsid w:val="00066997"/>
    <w:rsid w:val="00072A19"/>
    <w:rsid w:val="000D286D"/>
    <w:rsid w:val="000D5EEB"/>
    <w:rsid w:val="000E3F27"/>
    <w:rsid w:val="000E6BDD"/>
    <w:rsid w:val="00132D12"/>
    <w:rsid w:val="00141B36"/>
    <w:rsid w:val="001A07E5"/>
    <w:rsid w:val="001B0F8F"/>
    <w:rsid w:val="001C2AC1"/>
    <w:rsid w:val="001C666B"/>
    <w:rsid w:val="001D5CE7"/>
    <w:rsid w:val="001E019D"/>
    <w:rsid w:val="001F4ADC"/>
    <w:rsid w:val="00201D77"/>
    <w:rsid w:val="00205520"/>
    <w:rsid w:val="00210FD9"/>
    <w:rsid w:val="00211AE6"/>
    <w:rsid w:val="002217CD"/>
    <w:rsid w:val="00226F97"/>
    <w:rsid w:val="00236615"/>
    <w:rsid w:val="00266356"/>
    <w:rsid w:val="00276CA1"/>
    <w:rsid w:val="002827CC"/>
    <w:rsid w:val="002A6459"/>
    <w:rsid w:val="002B719B"/>
    <w:rsid w:val="002D71EB"/>
    <w:rsid w:val="002E3C84"/>
    <w:rsid w:val="002E7A2B"/>
    <w:rsid w:val="00316A5C"/>
    <w:rsid w:val="00332768"/>
    <w:rsid w:val="003432B9"/>
    <w:rsid w:val="003525A1"/>
    <w:rsid w:val="00373976"/>
    <w:rsid w:val="003845CF"/>
    <w:rsid w:val="003B1C4A"/>
    <w:rsid w:val="003C2CF5"/>
    <w:rsid w:val="003C42BE"/>
    <w:rsid w:val="00405B11"/>
    <w:rsid w:val="00421FD3"/>
    <w:rsid w:val="00445B8C"/>
    <w:rsid w:val="004667EC"/>
    <w:rsid w:val="00467C2A"/>
    <w:rsid w:val="0047114C"/>
    <w:rsid w:val="004C21F8"/>
    <w:rsid w:val="004C38A7"/>
    <w:rsid w:val="004C6B26"/>
    <w:rsid w:val="004D1F1E"/>
    <w:rsid w:val="004D2675"/>
    <w:rsid w:val="00520E02"/>
    <w:rsid w:val="0053074A"/>
    <w:rsid w:val="005359CD"/>
    <w:rsid w:val="0054503A"/>
    <w:rsid w:val="005569F6"/>
    <w:rsid w:val="00581A07"/>
    <w:rsid w:val="00585359"/>
    <w:rsid w:val="005967D2"/>
    <w:rsid w:val="00597269"/>
    <w:rsid w:val="005A1984"/>
    <w:rsid w:val="005B0152"/>
    <w:rsid w:val="005B56FC"/>
    <w:rsid w:val="005C0164"/>
    <w:rsid w:val="005C7E5E"/>
    <w:rsid w:val="005D2A95"/>
    <w:rsid w:val="005F40F9"/>
    <w:rsid w:val="005F564C"/>
    <w:rsid w:val="00612C30"/>
    <w:rsid w:val="0063374E"/>
    <w:rsid w:val="00634142"/>
    <w:rsid w:val="00652DD2"/>
    <w:rsid w:val="00674129"/>
    <w:rsid w:val="00694E22"/>
    <w:rsid w:val="006A7737"/>
    <w:rsid w:val="006C17F5"/>
    <w:rsid w:val="006D4BD4"/>
    <w:rsid w:val="006D6F47"/>
    <w:rsid w:val="006E7DC0"/>
    <w:rsid w:val="006F3F2A"/>
    <w:rsid w:val="007123DC"/>
    <w:rsid w:val="007356C8"/>
    <w:rsid w:val="007561D8"/>
    <w:rsid w:val="007650CE"/>
    <w:rsid w:val="00771796"/>
    <w:rsid w:val="007D0891"/>
    <w:rsid w:val="007D2C75"/>
    <w:rsid w:val="007E2FCA"/>
    <w:rsid w:val="007F41DF"/>
    <w:rsid w:val="0082001B"/>
    <w:rsid w:val="00821C54"/>
    <w:rsid w:val="00833FA3"/>
    <w:rsid w:val="00845282"/>
    <w:rsid w:val="00864C32"/>
    <w:rsid w:val="008730F0"/>
    <w:rsid w:val="008A53CE"/>
    <w:rsid w:val="008A7DBA"/>
    <w:rsid w:val="008B0C79"/>
    <w:rsid w:val="008C27DF"/>
    <w:rsid w:val="00902E8A"/>
    <w:rsid w:val="00905EEE"/>
    <w:rsid w:val="00907A1F"/>
    <w:rsid w:val="00910D8D"/>
    <w:rsid w:val="00934F9E"/>
    <w:rsid w:val="00942C31"/>
    <w:rsid w:val="009467A5"/>
    <w:rsid w:val="00984722"/>
    <w:rsid w:val="00995352"/>
    <w:rsid w:val="009C53CC"/>
    <w:rsid w:val="009C5EDD"/>
    <w:rsid w:val="009F56D4"/>
    <w:rsid w:val="00A278C1"/>
    <w:rsid w:val="00A33052"/>
    <w:rsid w:val="00A53B8E"/>
    <w:rsid w:val="00A70DF2"/>
    <w:rsid w:val="00AC1987"/>
    <w:rsid w:val="00AC5033"/>
    <w:rsid w:val="00AD1B66"/>
    <w:rsid w:val="00AD4BF5"/>
    <w:rsid w:val="00AE4310"/>
    <w:rsid w:val="00AF219B"/>
    <w:rsid w:val="00B430DD"/>
    <w:rsid w:val="00B56974"/>
    <w:rsid w:val="00B6156E"/>
    <w:rsid w:val="00BA4EED"/>
    <w:rsid w:val="00BB378D"/>
    <w:rsid w:val="00BC38CB"/>
    <w:rsid w:val="00BC55BC"/>
    <w:rsid w:val="00BF2DB1"/>
    <w:rsid w:val="00C132F4"/>
    <w:rsid w:val="00C14833"/>
    <w:rsid w:val="00C1719D"/>
    <w:rsid w:val="00C5213C"/>
    <w:rsid w:val="00C62561"/>
    <w:rsid w:val="00C71763"/>
    <w:rsid w:val="00C74602"/>
    <w:rsid w:val="00C837B6"/>
    <w:rsid w:val="00C85F83"/>
    <w:rsid w:val="00CA0B37"/>
    <w:rsid w:val="00CD28A8"/>
    <w:rsid w:val="00CD3AD1"/>
    <w:rsid w:val="00CD431E"/>
    <w:rsid w:val="00CE005E"/>
    <w:rsid w:val="00CE36C9"/>
    <w:rsid w:val="00CF0F56"/>
    <w:rsid w:val="00D104CC"/>
    <w:rsid w:val="00D105A6"/>
    <w:rsid w:val="00D333D2"/>
    <w:rsid w:val="00D351A1"/>
    <w:rsid w:val="00D6062E"/>
    <w:rsid w:val="00D63965"/>
    <w:rsid w:val="00D65EBF"/>
    <w:rsid w:val="00D82E43"/>
    <w:rsid w:val="00D90487"/>
    <w:rsid w:val="00D9776C"/>
    <w:rsid w:val="00DB35BD"/>
    <w:rsid w:val="00DB7971"/>
    <w:rsid w:val="00DE1FEB"/>
    <w:rsid w:val="00DE4FE8"/>
    <w:rsid w:val="00DE7972"/>
    <w:rsid w:val="00E04E18"/>
    <w:rsid w:val="00E24039"/>
    <w:rsid w:val="00E470FF"/>
    <w:rsid w:val="00E546F1"/>
    <w:rsid w:val="00F05163"/>
    <w:rsid w:val="00F22163"/>
    <w:rsid w:val="00F47EE1"/>
    <w:rsid w:val="00F65E6D"/>
    <w:rsid w:val="00F747D8"/>
    <w:rsid w:val="00F75C6C"/>
    <w:rsid w:val="00FB0A81"/>
    <w:rsid w:val="00FB7564"/>
    <w:rsid w:val="00FC1BC3"/>
    <w:rsid w:val="00FF496A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10C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6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BDD"/>
  </w:style>
  <w:style w:type="paragraph" w:styleId="Footer">
    <w:name w:val="footer"/>
    <w:basedOn w:val="Normal"/>
    <w:link w:val="FooterChar"/>
    <w:uiPriority w:val="99"/>
    <w:unhideWhenUsed/>
    <w:rsid w:val="000E6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BDD"/>
  </w:style>
  <w:style w:type="paragraph" w:customStyle="1" w:styleId="Body">
    <w:name w:val="Body"/>
    <w:rsid w:val="00585359"/>
    <w:rPr>
      <w:rFonts w:ascii="Cambria" w:eastAsia="Cambria" w:hAnsi="Cambria" w:cs="Cambria"/>
      <w:color w:val="000000"/>
      <w:szCs w:val="24"/>
      <w:u w:color="000000"/>
    </w:rPr>
  </w:style>
  <w:style w:type="paragraph" w:styleId="NoSpacing">
    <w:name w:val="No Spacing"/>
    <w:uiPriority w:val="1"/>
    <w:qFormat/>
    <w:rsid w:val="0082001B"/>
    <w:rPr>
      <w:rFonts w:asciiTheme="minorHAnsi" w:eastAsiaTheme="minorEastAsia" w:hAnsiTheme="minorHAnsi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6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BDD"/>
  </w:style>
  <w:style w:type="paragraph" w:styleId="Footer">
    <w:name w:val="footer"/>
    <w:basedOn w:val="Normal"/>
    <w:link w:val="FooterChar"/>
    <w:uiPriority w:val="99"/>
    <w:unhideWhenUsed/>
    <w:rsid w:val="000E6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BDD"/>
  </w:style>
  <w:style w:type="paragraph" w:customStyle="1" w:styleId="Body">
    <w:name w:val="Body"/>
    <w:rsid w:val="00585359"/>
    <w:rPr>
      <w:rFonts w:ascii="Cambria" w:eastAsia="Cambria" w:hAnsi="Cambria" w:cs="Cambria"/>
      <w:color w:val="000000"/>
      <w:szCs w:val="24"/>
      <w:u w:color="000000"/>
    </w:rPr>
  </w:style>
  <w:style w:type="paragraph" w:styleId="NoSpacing">
    <w:name w:val="No Spacing"/>
    <w:uiPriority w:val="1"/>
    <w:qFormat/>
    <w:rsid w:val="0082001B"/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smartsolarfl.org/wp-content/uploads/2015/06/amendment-1-florida-endorsement-vote-yes-faith-freedom-coalition.jpg" TargetMode="External"/><Relationship Id="rId21" Type="http://schemas.openxmlformats.org/officeDocument/2006/relationships/hyperlink" Target="http://www.prnewswire.com/news-releases/numerous-florida-hispanic-chambers-of-commerce-announce-support-for-amendment-1-300343538.html" TargetMode="External"/><Relationship Id="rId22" Type="http://schemas.openxmlformats.org/officeDocument/2006/relationships/hyperlink" Target="http://www.fpfp.org/index.cfm" TargetMode="External"/><Relationship Id="rId23" Type="http://schemas.openxmlformats.org/officeDocument/2006/relationships/hyperlink" Target="http://www.floridataxwatch.org/resources/pdf/2016VoterGuideNovFINAL.pdf" TargetMode="External"/><Relationship Id="rId24" Type="http://schemas.openxmlformats.org/officeDocument/2006/relationships/hyperlink" Target="https://smartsolarfl.org/wp-content/uploads/2016/10/FBCC-Press-Release-Solar-Amendment-1.pdf" TargetMode="External"/><Relationship Id="rId25" Type="http://schemas.openxmlformats.org/officeDocument/2006/relationships/hyperlink" Target="https://smartsolarfl.org/wp-content/uploads/2016/10/Manatee-Black-Chamber-Amendment-1-Press-Release.pdf" TargetMode="External"/><Relationship Id="rId26" Type="http://schemas.openxmlformats.org/officeDocument/2006/relationships/hyperlink" Target="http://www.prnewswire.com/news-releases/numerous-florida-hispanic-chambers-of-commerce-announce-support-for-amendment-1-300343538.html" TargetMode="External"/><Relationship Id="rId27" Type="http://schemas.openxmlformats.org/officeDocument/2006/relationships/hyperlink" Target="http://www.prnewswire.com/news-releases/numerous-florida-hispanic-chambers-of-commerce-announce-support-for-amendment-1-300343538.html" TargetMode="External"/><Relationship Id="rId28" Type="http://schemas.openxmlformats.org/officeDocument/2006/relationships/hyperlink" Target="http://ul-jacksonville.iamempowered.com/sites/ul-jacksonville.iamempowered.com/files/Central%20Florida%2C%20Jacksonville%2C%20and%20Pinellas%20County%20Urban%20Leagues%20Endorse%20Florida%20Amendment%201%20%281%29.pdf" TargetMode="External"/><Relationship Id="rId29" Type="http://schemas.openxmlformats.org/officeDocument/2006/relationships/hyperlink" Target="http://ul-jacksonville.iamempowered.com/sites/ul-jacksonville.iamempowered.com/files/Central%20Florida%2C%20Jacksonville%2C%20and%20Pinellas%20County%20Urban%20Leagues%20Endorse%20Florida%20Amendment%201%20%281%29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ul-jacksonville.iamempowered.com/sites/ul-jacksonville.iamempowered.com/files/Central%20Florida%2C%20Jacksonville%2C%20and%20Pinellas%20County%20Urban%20Leagues%20Endorse%20Florida%20Amendment%201%20%281%29.pdf" TargetMode="External"/><Relationship Id="rId31" Type="http://schemas.openxmlformats.org/officeDocument/2006/relationships/hyperlink" Target="https://smartsolarfl.org/" TargetMode="External"/><Relationship Id="rId32" Type="http://schemas.openxmlformats.org/officeDocument/2006/relationships/hyperlink" Target="https://twitter.com/SmartSolarFL" TargetMode="External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s://www.facebook.com/smartsolarfl" TargetMode="External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footer" Target="footer2.xml"/><Relationship Id="rId10" Type="http://schemas.openxmlformats.org/officeDocument/2006/relationships/hyperlink" Target="mailto:sarah@bascomllc.com" TargetMode="External"/><Relationship Id="rId11" Type="http://schemas.openxmlformats.org/officeDocument/2006/relationships/hyperlink" Target="mailto:kristen@bascomllc.com" TargetMode="External"/><Relationship Id="rId12" Type="http://schemas.openxmlformats.org/officeDocument/2006/relationships/hyperlink" Target="https://smartsolarfl.org/wp-content/uploads/2016/10/IBEW-Florida-Amendment-1.pdf" TargetMode="External"/><Relationship Id="rId13" Type="http://schemas.openxmlformats.org/officeDocument/2006/relationships/hyperlink" Target="http://www.prnewswire.com/news-releases/national-black-chamber-of-commerce-joins-effort-in-support-of-consumer-friendly-smart-solar-amendment-300119839.html" TargetMode="External"/><Relationship Id="rId14" Type="http://schemas.openxmlformats.org/officeDocument/2006/relationships/hyperlink" Target="http://60plus.org/seniors-group-supports-consumers-for-smart-solar/" TargetMode="External"/><Relationship Id="rId15" Type="http://schemas.openxmlformats.org/officeDocument/2006/relationships/hyperlink" Target="http://florida.realestaterama.com/2015/08/13/statement-supporting-the-consumers-for-smart-solar-amendment-ID01959.html" TargetMode="External"/><Relationship Id="rId16" Type="http://schemas.openxmlformats.org/officeDocument/2006/relationships/hyperlink" Target="https://smartsolarfl.org/wp-content/uploads/2015/10/Press-Release-Florida-State-Conference-of-Branches-and-Youth-Units.pdf" TargetMode="External"/><Relationship Id="rId17" Type="http://schemas.openxmlformats.org/officeDocument/2006/relationships/hyperlink" Target="http://energyfairness.org/2015/07/smart-solar-amendment-good-move-for-florida/" TargetMode="External"/><Relationship Id="rId18" Type="http://schemas.openxmlformats.org/officeDocument/2006/relationships/hyperlink" Target="http://capitalsoup.com/2015/07/30/florida-council-for-safe-communities-announces-support-of-recently-launched-smart-solar-amendment/" TargetMode="External"/><Relationship Id="rId19" Type="http://schemas.openxmlformats.org/officeDocument/2006/relationships/hyperlink" Target="http://floridapolitics.com/archives/188252-floridians-for-government-accountability-latest-group-to-endorse-smart-solar-amendment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Relationship Id="rId4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B707-68DB-974F-B619-0766AD8B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5632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Bridges</dc:creator>
  <cp:lastModifiedBy>Jeremiah Whitson</cp:lastModifiedBy>
  <cp:revision>2</cp:revision>
  <cp:lastPrinted>2016-10-25T15:57:00Z</cp:lastPrinted>
  <dcterms:created xsi:type="dcterms:W3CDTF">2016-10-25T19:48:00Z</dcterms:created>
  <dcterms:modified xsi:type="dcterms:W3CDTF">2016-10-25T19:48:00Z</dcterms:modified>
</cp:coreProperties>
</file>