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95" w:rsidRDefault="00CB7C24">
      <w:r w:rsidRPr="00455B35">
        <w:rPr>
          <w:b/>
        </w:rPr>
        <w:t>Ask:</w:t>
      </w:r>
      <w:r>
        <w:t xml:space="preserve"> Delay </w:t>
      </w:r>
      <w:r w:rsidR="00D94772">
        <w:t xml:space="preserve">EPA’s </w:t>
      </w:r>
      <w:r>
        <w:t xml:space="preserve">Clean Power Plan until the courts rule </w:t>
      </w:r>
    </w:p>
    <w:p w:rsidR="00CB7C24" w:rsidRDefault="00CB7C24"/>
    <w:p w:rsidR="00CB7C24" w:rsidRDefault="00CB7C24">
      <w:r w:rsidRPr="00455B35">
        <w:rPr>
          <w:b/>
        </w:rPr>
        <w:t>Audience:</w:t>
      </w:r>
      <w:r w:rsidR="00162B95">
        <w:t xml:space="preserve"> White House, with the option for signees to </w:t>
      </w:r>
      <w:r>
        <w:t>CC</w:t>
      </w:r>
      <w:r w:rsidR="00162B95">
        <w:t xml:space="preserve"> their members of</w:t>
      </w:r>
      <w:r>
        <w:t xml:space="preserve"> Congress</w:t>
      </w:r>
    </w:p>
    <w:p w:rsidR="00CB7C24" w:rsidRDefault="00CB7C24"/>
    <w:p w:rsidR="00CB7C24" w:rsidRDefault="00CB7C24">
      <w:r w:rsidRPr="00455B35">
        <w:rPr>
          <w:b/>
        </w:rPr>
        <w:t>Method:</w:t>
      </w:r>
      <w:r>
        <w:t xml:space="preserve">  Open letter accessible through action.coop for co-op family and a standalone micro-site for outside-the-family signees. </w:t>
      </w:r>
    </w:p>
    <w:p w:rsidR="00CB7C24" w:rsidRDefault="00CB7C24"/>
    <w:p w:rsidR="00CB7C24" w:rsidRPr="00455B35" w:rsidRDefault="00CB7C24">
      <w:pPr>
        <w:rPr>
          <w:b/>
        </w:rPr>
      </w:pPr>
      <w:r w:rsidRPr="00455B35">
        <w:rPr>
          <w:b/>
        </w:rPr>
        <w:t>Text of Letter:</w:t>
      </w:r>
    </w:p>
    <w:p w:rsidR="00CB7C24" w:rsidRDefault="00CB7C24"/>
    <w:p w:rsidR="00CB7C24" w:rsidRDefault="00CB7C24">
      <w:r>
        <w:t xml:space="preserve">Americans </w:t>
      </w:r>
      <w:r w:rsidR="00D94772">
        <w:t xml:space="preserve">all </w:t>
      </w:r>
      <w:r>
        <w:t>depend on safe, affordable and reliable electricity to power their homes and businesses.  But EPA</w:t>
      </w:r>
      <w:r w:rsidR="00D94772">
        <w:t>’s</w:t>
      </w:r>
      <w:r>
        <w:t xml:space="preserve"> “Clean Power Plan” threatens the affordable and dependable power </w:t>
      </w:r>
      <w:r w:rsidR="00751463">
        <w:t xml:space="preserve">our </w:t>
      </w:r>
      <w:r w:rsidR="00D94772">
        <w:t>communit</w:t>
      </w:r>
      <w:r w:rsidR="00751463">
        <w:t>ies</w:t>
      </w:r>
      <w:r w:rsidR="00D94772">
        <w:t xml:space="preserve"> </w:t>
      </w:r>
      <w:r w:rsidR="00751463">
        <w:t>need</w:t>
      </w:r>
      <w:r>
        <w:t>.</w:t>
      </w:r>
    </w:p>
    <w:p w:rsidR="00CB7C24" w:rsidRDefault="00CB7C24"/>
    <w:p w:rsidR="00751463" w:rsidRDefault="00585DD2" w:rsidP="00585DD2">
      <w:r>
        <w:t>T</w:t>
      </w:r>
      <w:r w:rsidR="002E5801">
        <w:t>he Clean Power Plan is on shaky legal ground</w:t>
      </w:r>
      <w:r>
        <w:t xml:space="preserve"> and could well be overturned by the courts.  </w:t>
      </w:r>
      <w:r w:rsidR="00751463">
        <w:t xml:space="preserve">For the 42 million Americans who get power from electric cooperatives, the rule likely means higher electric bills, job losses, and less reliable service.  </w:t>
      </w:r>
      <w:r w:rsidR="00CB7C24">
        <w:t xml:space="preserve">Electric co-ops have worked with the EPA over the last year </w:t>
      </w:r>
      <w:r w:rsidR="00D94772">
        <w:t>to reduce the negative impacts of this rule.</w:t>
      </w:r>
      <w:r w:rsidR="00CB7C24">
        <w:t xml:space="preserve">  In fact, supporters of electric cooperatives sent 1.2 million comments to the EPA on the proposal.</w:t>
      </w:r>
      <w:r w:rsidR="00751463">
        <w:t xml:space="preserve">  </w:t>
      </w:r>
    </w:p>
    <w:p w:rsidR="00751463" w:rsidRDefault="00751463" w:rsidP="00585DD2"/>
    <w:p w:rsidR="00D35D03" w:rsidRDefault="00CB7C24" w:rsidP="00585DD2">
      <w:r>
        <w:t xml:space="preserve">Now that the rule is final, </w:t>
      </w:r>
      <w:r w:rsidR="00751463">
        <w:t>it</w:t>
      </w:r>
      <w:r>
        <w:t xml:space="preserve"> will be </w:t>
      </w:r>
      <w:r w:rsidR="00D94772">
        <w:t xml:space="preserve">debated </w:t>
      </w:r>
      <w:r>
        <w:t xml:space="preserve">in the courts for years to come.  </w:t>
      </w:r>
      <w:r w:rsidR="00751463">
        <w:t>Co-ops and other utilities will have to make big financial decisions that will impact my electric bill if a “time out” is not provided</w:t>
      </w:r>
      <w:bookmarkStart w:id="0" w:name="_GoBack"/>
      <w:bookmarkEnd w:id="0"/>
      <w:r w:rsidR="00751463">
        <w:t>.</w:t>
      </w:r>
      <w:r w:rsidR="00D35D03">
        <w:t xml:space="preserve">  </w:t>
      </w:r>
      <w:r w:rsidR="00751463">
        <w:t>Please</w:t>
      </w:r>
      <w:r w:rsidR="009D3E68">
        <w:t xml:space="preserve"> protect consumers with a</w:t>
      </w:r>
      <w:r w:rsidR="00751463">
        <w:t xml:space="preserve"> delay</w:t>
      </w:r>
      <w:r w:rsidR="009D3E68">
        <w:t xml:space="preserve"> of this rule until the courts </w:t>
      </w:r>
      <w:r w:rsidR="00751463">
        <w:t xml:space="preserve">have weighed in.  </w:t>
      </w:r>
    </w:p>
    <w:p w:rsidR="00D35D03" w:rsidRDefault="00D35D03"/>
    <w:p w:rsidR="00D35D03" w:rsidRDefault="00455B35">
      <w:r>
        <w:t>Thank you.</w:t>
      </w:r>
    </w:p>
    <w:p w:rsidR="00D35D03" w:rsidRDefault="00D35D03"/>
    <w:p w:rsidR="00CB7C24" w:rsidRDefault="00D35D03">
      <w:r>
        <w:t xml:space="preserve"> </w:t>
      </w:r>
    </w:p>
    <w:sectPr w:rsidR="00CB7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24"/>
    <w:rsid w:val="00162B95"/>
    <w:rsid w:val="002E5801"/>
    <w:rsid w:val="00455B35"/>
    <w:rsid w:val="00585DD2"/>
    <w:rsid w:val="00751463"/>
    <w:rsid w:val="00985DA3"/>
    <w:rsid w:val="009D3E68"/>
    <w:rsid w:val="00CB7C24"/>
    <w:rsid w:val="00D10995"/>
    <w:rsid w:val="00D35D03"/>
    <w:rsid w:val="00D94772"/>
    <w:rsid w:val="00DA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D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D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5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D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D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DD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D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D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5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D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D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D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Stephen A.</dc:creator>
  <cp:lastModifiedBy>Ahearn, Patrick C.</cp:lastModifiedBy>
  <cp:revision>2</cp:revision>
  <cp:lastPrinted>2015-08-13T14:29:00Z</cp:lastPrinted>
  <dcterms:created xsi:type="dcterms:W3CDTF">2015-08-14T16:04:00Z</dcterms:created>
  <dcterms:modified xsi:type="dcterms:W3CDTF">2015-08-14T16:04:00Z</dcterms:modified>
</cp:coreProperties>
</file>