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3765" w14:textId="1B298B59" w:rsidR="004A4816" w:rsidRPr="008F024E" w:rsidRDefault="004A4816" w:rsidP="004A4816">
      <w:pPr>
        <w:rPr>
          <w:rFonts w:asciiTheme="minorHAnsi" w:hAnsiTheme="minorHAnsi" w:cstheme="minorHAnsi"/>
          <w:sz w:val="24"/>
          <w:szCs w:val="24"/>
        </w:rPr>
      </w:pPr>
      <w:r w:rsidRPr="008F024E">
        <w:rPr>
          <w:rFonts w:asciiTheme="minorHAnsi" w:hAnsiTheme="minorHAnsi" w:cstheme="minorHAnsi"/>
          <w:b/>
          <w:sz w:val="24"/>
          <w:szCs w:val="24"/>
        </w:rPr>
        <w:t>Article Title</w:t>
      </w:r>
      <w:r w:rsidRPr="008F024E">
        <w:rPr>
          <w:rFonts w:asciiTheme="minorHAnsi" w:hAnsiTheme="minorHAnsi" w:cstheme="minorHAnsi"/>
          <w:sz w:val="24"/>
          <w:szCs w:val="24"/>
        </w:rPr>
        <w:t xml:space="preserve">: </w:t>
      </w:r>
      <w:r w:rsidR="00D12C94">
        <w:rPr>
          <w:rFonts w:asciiTheme="minorHAnsi" w:hAnsiTheme="minorHAnsi" w:cstheme="minorHAnsi"/>
          <w:sz w:val="24"/>
          <w:szCs w:val="24"/>
        </w:rPr>
        <w:t>[</w:t>
      </w:r>
      <w:r w:rsidR="00D12C94" w:rsidRPr="00531ED0">
        <w:rPr>
          <w:rFonts w:asciiTheme="minorHAnsi" w:hAnsiTheme="minorHAnsi" w:cstheme="minorHAnsi"/>
          <w:i/>
          <w:iCs/>
          <w:sz w:val="24"/>
          <w:szCs w:val="24"/>
        </w:rPr>
        <w:t>Co-op Name</w:t>
      </w:r>
      <w:r w:rsidR="00FA1D38" w:rsidRPr="00531ED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95940" w:rsidRPr="00531ED0">
        <w:rPr>
          <w:rFonts w:asciiTheme="minorHAnsi" w:hAnsiTheme="minorHAnsi" w:cstheme="minorHAnsi"/>
          <w:i/>
          <w:iCs/>
          <w:sz w:val="24"/>
          <w:szCs w:val="24"/>
        </w:rPr>
        <w:t>Collaborates</w:t>
      </w:r>
      <w:r w:rsidR="00704B71">
        <w:rPr>
          <w:rFonts w:asciiTheme="minorHAnsi" w:hAnsiTheme="minorHAnsi" w:cstheme="minorHAnsi"/>
          <w:sz w:val="24"/>
          <w:szCs w:val="24"/>
        </w:rPr>
        <w:t xml:space="preserve">] -or- </w:t>
      </w:r>
      <w:r w:rsidR="000033D6">
        <w:rPr>
          <w:rFonts w:asciiTheme="minorHAnsi" w:hAnsiTheme="minorHAnsi" w:cstheme="minorHAnsi"/>
          <w:sz w:val="24"/>
          <w:szCs w:val="24"/>
        </w:rPr>
        <w:t>[</w:t>
      </w:r>
      <w:r w:rsidR="000033D6" w:rsidRPr="00531ED0">
        <w:rPr>
          <w:rFonts w:asciiTheme="minorHAnsi" w:hAnsiTheme="minorHAnsi" w:cstheme="minorHAnsi"/>
          <w:i/>
          <w:iCs/>
          <w:sz w:val="24"/>
          <w:szCs w:val="24"/>
        </w:rPr>
        <w:t xml:space="preserve">Florida Electric Co-ops </w:t>
      </w:r>
      <w:r w:rsidR="00FD4A9A" w:rsidRPr="00531ED0">
        <w:rPr>
          <w:rFonts w:asciiTheme="minorHAnsi" w:hAnsiTheme="minorHAnsi" w:cstheme="minorHAnsi"/>
          <w:i/>
          <w:iCs/>
          <w:sz w:val="24"/>
          <w:szCs w:val="24"/>
        </w:rPr>
        <w:t>Collaborate</w:t>
      </w:r>
      <w:r w:rsidR="000033D6">
        <w:rPr>
          <w:rFonts w:asciiTheme="minorHAnsi" w:hAnsiTheme="minorHAnsi" w:cstheme="minorHAnsi"/>
          <w:sz w:val="24"/>
          <w:szCs w:val="24"/>
        </w:rPr>
        <w:t xml:space="preserve">] </w:t>
      </w:r>
      <w:r w:rsidR="00643A0C">
        <w:rPr>
          <w:rFonts w:asciiTheme="minorHAnsi" w:hAnsiTheme="minorHAnsi" w:cstheme="minorHAnsi"/>
          <w:sz w:val="24"/>
          <w:szCs w:val="24"/>
        </w:rPr>
        <w:t xml:space="preserve">with </w:t>
      </w:r>
      <w:r w:rsidR="004532E9">
        <w:rPr>
          <w:rFonts w:asciiTheme="minorHAnsi" w:hAnsiTheme="minorHAnsi" w:cstheme="minorHAnsi"/>
          <w:sz w:val="24"/>
          <w:szCs w:val="24"/>
        </w:rPr>
        <w:t>Wal</w:t>
      </w:r>
      <w:r w:rsidR="00490056">
        <w:rPr>
          <w:rFonts w:asciiTheme="minorHAnsi" w:hAnsiTheme="minorHAnsi" w:cstheme="minorHAnsi"/>
          <w:sz w:val="24"/>
          <w:szCs w:val="24"/>
        </w:rPr>
        <w:t>m</w:t>
      </w:r>
      <w:r w:rsidR="004532E9">
        <w:rPr>
          <w:rFonts w:asciiTheme="minorHAnsi" w:hAnsiTheme="minorHAnsi" w:cstheme="minorHAnsi"/>
          <w:sz w:val="24"/>
          <w:szCs w:val="24"/>
        </w:rPr>
        <w:t xml:space="preserve">art </w:t>
      </w:r>
      <w:r w:rsidR="002331B9">
        <w:rPr>
          <w:rFonts w:asciiTheme="minorHAnsi" w:hAnsiTheme="minorHAnsi" w:cstheme="minorHAnsi"/>
          <w:sz w:val="24"/>
          <w:szCs w:val="24"/>
        </w:rPr>
        <w:t xml:space="preserve">to Better Serve </w:t>
      </w:r>
      <w:r w:rsidR="0099395A">
        <w:rPr>
          <w:rFonts w:asciiTheme="minorHAnsi" w:hAnsiTheme="minorHAnsi" w:cstheme="minorHAnsi"/>
          <w:sz w:val="24"/>
          <w:szCs w:val="24"/>
        </w:rPr>
        <w:t>Co</w:t>
      </w:r>
      <w:r w:rsidR="005933F5">
        <w:rPr>
          <w:rFonts w:asciiTheme="minorHAnsi" w:hAnsiTheme="minorHAnsi" w:cstheme="minorHAnsi"/>
          <w:sz w:val="24"/>
          <w:szCs w:val="24"/>
        </w:rPr>
        <w:t>mmunity</w:t>
      </w:r>
      <w:r w:rsidR="00AC7A0B" w:rsidRPr="008F02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3FE21A" w14:textId="77777777" w:rsidR="004A4816" w:rsidRPr="008F024E" w:rsidRDefault="004A4816" w:rsidP="004A481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D1D311" w14:textId="0614C0EA" w:rsidR="004A4816" w:rsidRPr="008F024E" w:rsidRDefault="004A4816" w:rsidP="004A4816">
      <w:pPr>
        <w:jc w:val="both"/>
        <w:rPr>
          <w:rFonts w:asciiTheme="minorHAnsi" w:hAnsiTheme="minorHAnsi" w:cstheme="minorHAnsi"/>
          <w:sz w:val="24"/>
          <w:szCs w:val="24"/>
        </w:rPr>
      </w:pPr>
      <w:r w:rsidRPr="008F024E">
        <w:rPr>
          <w:rFonts w:asciiTheme="minorHAnsi" w:hAnsiTheme="minorHAnsi" w:cstheme="minorHAnsi"/>
          <w:b/>
          <w:bCs/>
          <w:sz w:val="24"/>
          <w:szCs w:val="24"/>
        </w:rPr>
        <w:t>Use:</w:t>
      </w:r>
      <w:r w:rsidRPr="008F024E">
        <w:rPr>
          <w:rFonts w:asciiTheme="minorHAnsi" w:hAnsiTheme="minorHAnsi" w:cstheme="minorHAnsi"/>
          <w:sz w:val="24"/>
          <w:szCs w:val="24"/>
        </w:rPr>
        <w:t xml:space="preserve"> Internal</w:t>
      </w:r>
      <w:r>
        <w:rPr>
          <w:rFonts w:asciiTheme="minorHAnsi" w:hAnsiTheme="minorHAnsi" w:cstheme="minorHAnsi"/>
          <w:sz w:val="24"/>
          <w:szCs w:val="24"/>
        </w:rPr>
        <w:t xml:space="preserve"> and/or External</w:t>
      </w:r>
    </w:p>
    <w:p w14:paraId="1E0888A1" w14:textId="39E66ACF" w:rsidR="00655164" w:rsidRDefault="00655164"/>
    <w:p w14:paraId="31EB3920" w14:textId="70F68CD3" w:rsidR="004A4816" w:rsidRDefault="004A4816"/>
    <w:p w14:paraId="4E437079" w14:textId="21294C48" w:rsidR="00CA31CC" w:rsidRDefault="00CA31CC">
      <w:pPr>
        <w:rPr>
          <w:sz w:val="24"/>
          <w:szCs w:val="24"/>
        </w:rPr>
      </w:pPr>
      <w:r w:rsidRPr="00BD26DD">
        <w:rPr>
          <w:sz w:val="24"/>
          <w:szCs w:val="24"/>
        </w:rPr>
        <w:t xml:space="preserve">Commercial and Industrial (C&amp;I) </w:t>
      </w:r>
      <w:r w:rsidR="00371C0F">
        <w:rPr>
          <w:sz w:val="24"/>
          <w:szCs w:val="24"/>
        </w:rPr>
        <w:t>businesses</w:t>
      </w:r>
      <w:r w:rsidR="00371C0F" w:rsidRPr="00BD26DD">
        <w:rPr>
          <w:sz w:val="24"/>
          <w:szCs w:val="24"/>
        </w:rPr>
        <w:t xml:space="preserve"> </w:t>
      </w:r>
      <w:r w:rsidRPr="00BD26DD">
        <w:rPr>
          <w:sz w:val="24"/>
          <w:szCs w:val="24"/>
        </w:rPr>
        <w:t xml:space="preserve">are a large part of any </w:t>
      </w:r>
      <w:r w:rsidR="00BD26DD" w:rsidRPr="00BD26DD">
        <w:rPr>
          <w:sz w:val="24"/>
          <w:szCs w:val="24"/>
        </w:rPr>
        <w:t>community’s</w:t>
      </w:r>
      <w:r w:rsidRPr="00BD26DD">
        <w:rPr>
          <w:sz w:val="24"/>
          <w:szCs w:val="24"/>
        </w:rPr>
        <w:t xml:space="preserve"> economy</w:t>
      </w:r>
      <w:r w:rsidR="00BD26DD" w:rsidRPr="00BD26DD">
        <w:rPr>
          <w:sz w:val="24"/>
          <w:szCs w:val="24"/>
        </w:rPr>
        <w:t xml:space="preserve">. They are often some of </w:t>
      </w:r>
      <w:r w:rsidR="00BD26DD">
        <w:rPr>
          <w:sz w:val="24"/>
          <w:szCs w:val="24"/>
        </w:rPr>
        <w:t xml:space="preserve">the </w:t>
      </w:r>
      <w:r w:rsidR="00BD26DD" w:rsidRPr="00BD26DD">
        <w:rPr>
          <w:sz w:val="24"/>
          <w:szCs w:val="24"/>
        </w:rPr>
        <w:t>largest employers</w:t>
      </w:r>
      <w:r w:rsidR="00A27BA5">
        <w:rPr>
          <w:sz w:val="24"/>
          <w:szCs w:val="24"/>
        </w:rPr>
        <w:t xml:space="preserve"> in our </w:t>
      </w:r>
      <w:r w:rsidR="00C633E1">
        <w:rPr>
          <w:sz w:val="24"/>
          <w:szCs w:val="24"/>
        </w:rPr>
        <w:t>communities</w:t>
      </w:r>
      <w:r w:rsidR="00BD26DD" w:rsidRPr="00BD26DD">
        <w:rPr>
          <w:sz w:val="24"/>
          <w:szCs w:val="24"/>
        </w:rPr>
        <w:t xml:space="preserve"> </w:t>
      </w:r>
      <w:r w:rsidR="00531ED0" w:rsidRPr="00BD26DD">
        <w:rPr>
          <w:sz w:val="24"/>
          <w:szCs w:val="24"/>
        </w:rPr>
        <w:t>and,</w:t>
      </w:r>
      <w:r w:rsidR="00BD26DD" w:rsidRPr="00BD26DD">
        <w:rPr>
          <w:sz w:val="24"/>
          <w:szCs w:val="24"/>
        </w:rPr>
        <w:t xml:space="preserve"> for your local electric co-op, the largest energy users.</w:t>
      </w:r>
      <w:r w:rsidR="00BD26DD">
        <w:rPr>
          <w:sz w:val="24"/>
          <w:szCs w:val="24"/>
        </w:rPr>
        <w:t xml:space="preserve"> </w:t>
      </w:r>
    </w:p>
    <w:p w14:paraId="02E186D0" w14:textId="07AF9261" w:rsidR="00BD26DD" w:rsidRDefault="00BD26DD">
      <w:pPr>
        <w:rPr>
          <w:sz w:val="24"/>
          <w:szCs w:val="24"/>
        </w:rPr>
      </w:pPr>
    </w:p>
    <w:p w14:paraId="3A046B37" w14:textId="5A903443" w:rsidR="00BD26DD" w:rsidRDefault="00BD26DD">
      <w:pPr>
        <w:rPr>
          <w:sz w:val="24"/>
          <w:szCs w:val="24"/>
        </w:rPr>
      </w:pPr>
      <w:r>
        <w:rPr>
          <w:sz w:val="24"/>
          <w:szCs w:val="24"/>
        </w:rPr>
        <w:t xml:space="preserve">On March 20, representatives from many of Florida’s electric cooperatives took a behind-the-scenes tour of </w:t>
      </w:r>
      <w:r w:rsidR="00C04C1D">
        <w:rPr>
          <w:sz w:val="24"/>
          <w:szCs w:val="24"/>
        </w:rPr>
        <w:t>a</w:t>
      </w:r>
      <w:r>
        <w:rPr>
          <w:sz w:val="24"/>
          <w:szCs w:val="24"/>
        </w:rPr>
        <w:t xml:space="preserve"> Walmart Supercenter in Gainesville. The event was </w:t>
      </w:r>
      <w:r w:rsidR="00E42E56">
        <w:rPr>
          <w:sz w:val="24"/>
          <w:szCs w:val="24"/>
        </w:rPr>
        <w:t xml:space="preserve">designed </w:t>
      </w:r>
      <w:r w:rsidR="0084555C">
        <w:rPr>
          <w:sz w:val="24"/>
          <w:szCs w:val="24"/>
        </w:rPr>
        <w:t>to</w:t>
      </w:r>
      <w:r w:rsidR="00E42E56">
        <w:rPr>
          <w:sz w:val="24"/>
          <w:szCs w:val="24"/>
        </w:rPr>
        <w:t xml:space="preserve"> help </w:t>
      </w:r>
      <w:r w:rsidR="00C633E1">
        <w:rPr>
          <w:sz w:val="24"/>
          <w:szCs w:val="24"/>
        </w:rPr>
        <w:t>co</w:t>
      </w:r>
      <w:r w:rsidR="00E42E56">
        <w:rPr>
          <w:sz w:val="24"/>
          <w:szCs w:val="24"/>
        </w:rPr>
        <w:t>-op and Walmart leaders</w:t>
      </w:r>
      <w:r>
        <w:rPr>
          <w:sz w:val="24"/>
          <w:szCs w:val="24"/>
        </w:rPr>
        <w:t xml:space="preserve"> learn more about our shared energy future and build stronger connections.</w:t>
      </w:r>
    </w:p>
    <w:p w14:paraId="7BF9DC3B" w14:textId="11505B1A" w:rsidR="00BD26DD" w:rsidRDefault="00BD26DD">
      <w:pPr>
        <w:rPr>
          <w:sz w:val="24"/>
          <w:szCs w:val="24"/>
        </w:rPr>
      </w:pPr>
    </w:p>
    <w:p w14:paraId="1F5C3B36" w14:textId="1B060076" w:rsidR="00BD26DD" w:rsidRDefault="00531ED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</w:t>
      </w:r>
      <w:r w:rsidR="00BD26DD">
        <w:rPr>
          <w:i/>
          <w:iCs/>
          <w:sz w:val="24"/>
          <w:szCs w:val="24"/>
        </w:rPr>
        <w:t xml:space="preserve">If your co-op had an attendee – add </w:t>
      </w:r>
      <w:r w:rsidR="0084555C">
        <w:rPr>
          <w:i/>
          <w:iCs/>
          <w:sz w:val="24"/>
          <w:szCs w:val="24"/>
        </w:rPr>
        <w:t xml:space="preserve">a </w:t>
      </w:r>
      <w:r w:rsidR="00BD26DD">
        <w:rPr>
          <w:i/>
          <w:iCs/>
          <w:sz w:val="24"/>
          <w:szCs w:val="24"/>
        </w:rPr>
        <w:t>quote here regarding their experience.</w:t>
      </w:r>
      <w:r>
        <w:rPr>
          <w:i/>
          <w:iCs/>
          <w:sz w:val="24"/>
          <w:szCs w:val="24"/>
        </w:rPr>
        <w:t>]</w:t>
      </w:r>
    </w:p>
    <w:p w14:paraId="3E5BBC8F" w14:textId="61AF198C" w:rsidR="00BD26DD" w:rsidRDefault="00BD26DD">
      <w:pPr>
        <w:rPr>
          <w:i/>
          <w:iCs/>
          <w:sz w:val="24"/>
          <w:szCs w:val="24"/>
        </w:rPr>
      </w:pPr>
    </w:p>
    <w:p w14:paraId="0668C4E0" w14:textId="5450CD47" w:rsidR="0011249F" w:rsidRDefault="00BD26DD" w:rsidP="0011249F">
      <w:pPr>
        <w:rPr>
          <w:sz w:val="24"/>
          <w:szCs w:val="24"/>
        </w:rPr>
      </w:pPr>
      <w:r>
        <w:rPr>
          <w:sz w:val="24"/>
          <w:szCs w:val="24"/>
        </w:rPr>
        <w:t xml:space="preserve">Attendees on the tour met with Walmart Energy Team leaders </w:t>
      </w:r>
      <w:r w:rsidR="00C633E1">
        <w:rPr>
          <w:sz w:val="24"/>
          <w:szCs w:val="24"/>
        </w:rPr>
        <w:t>who went over</w:t>
      </w:r>
      <w:r>
        <w:rPr>
          <w:sz w:val="24"/>
          <w:szCs w:val="24"/>
        </w:rPr>
        <w:t xml:space="preserve"> </w:t>
      </w:r>
      <w:r w:rsidR="0011249F">
        <w:rPr>
          <w:sz w:val="24"/>
          <w:szCs w:val="24"/>
        </w:rPr>
        <w:t>Walmart’s goal</w:t>
      </w:r>
      <w:r>
        <w:rPr>
          <w:sz w:val="24"/>
          <w:szCs w:val="24"/>
        </w:rPr>
        <w:t xml:space="preserve"> of zero emissions by 2040 and any other unique energy needs and ever-changing challenges the store</w:t>
      </w:r>
      <w:r w:rsidR="0011249F">
        <w:rPr>
          <w:sz w:val="24"/>
          <w:szCs w:val="24"/>
        </w:rPr>
        <w:t>s</w:t>
      </w:r>
      <w:r w:rsidR="008059E9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fac</w:t>
      </w:r>
      <w:r w:rsidR="008059E9">
        <w:rPr>
          <w:sz w:val="24"/>
          <w:szCs w:val="24"/>
        </w:rPr>
        <w:t>ing</w:t>
      </w:r>
      <w:r>
        <w:rPr>
          <w:sz w:val="24"/>
          <w:szCs w:val="24"/>
        </w:rPr>
        <w:t xml:space="preserve">. During a roundtable discussion, attendees </w:t>
      </w:r>
      <w:r w:rsidR="0011249F">
        <w:rPr>
          <w:sz w:val="24"/>
          <w:szCs w:val="24"/>
        </w:rPr>
        <w:t xml:space="preserve">discussed </w:t>
      </w:r>
      <w:r w:rsidR="00131C3A">
        <w:rPr>
          <w:sz w:val="24"/>
          <w:szCs w:val="24"/>
        </w:rPr>
        <w:t xml:space="preserve">various </w:t>
      </w:r>
      <w:r w:rsidR="0011249F">
        <w:rPr>
          <w:sz w:val="24"/>
          <w:szCs w:val="24"/>
        </w:rPr>
        <w:t xml:space="preserve">other topics, </w:t>
      </w:r>
      <w:r w:rsidR="0084555C">
        <w:rPr>
          <w:sz w:val="24"/>
          <w:szCs w:val="24"/>
        </w:rPr>
        <w:t>including</w:t>
      </w:r>
      <w:r w:rsidR="0011249F">
        <w:rPr>
          <w:sz w:val="24"/>
          <w:szCs w:val="24"/>
        </w:rPr>
        <w:t xml:space="preserve"> s</w:t>
      </w:r>
      <w:r w:rsidR="0011249F" w:rsidRPr="0011249F">
        <w:rPr>
          <w:sz w:val="24"/>
          <w:szCs w:val="24"/>
        </w:rPr>
        <w:t>tore refrigeration</w:t>
      </w:r>
      <w:r w:rsidR="0011249F">
        <w:rPr>
          <w:sz w:val="24"/>
          <w:szCs w:val="24"/>
        </w:rPr>
        <w:t xml:space="preserve">, EV charging, outages, </w:t>
      </w:r>
      <w:r w:rsidR="0084555C">
        <w:rPr>
          <w:sz w:val="24"/>
          <w:szCs w:val="24"/>
        </w:rPr>
        <w:t xml:space="preserve">and </w:t>
      </w:r>
      <w:r w:rsidR="0011249F">
        <w:rPr>
          <w:sz w:val="24"/>
          <w:szCs w:val="24"/>
        </w:rPr>
        <w:t>storm recovery in the community.</w:t>
      </w:r>
    </w:p>
    <w:p w14:paraId="7FD78589" w14:textId="7E1BAA49" w:rsidR="0011249F" w:rsidRDefault="0011249F" w:rsidP="0011249F">
      <w:pPr>
        <w:rPr>
          <w:sz w:val="24"/>
          <w:szCs w:val="24"/>
        </w:rPr>
      </w:pPr>
    </w:p>
    <w:p w14:paraId="28BE7B09" w14:textId="5893412D" w:rsidR="0011249F" w:rsidRDefault="0011249F" w:rsidP="0011249F">
      <w:pPr>
        <w:rPr>
          <w:sz w:val="24"/>
          <w:szCs w:val="24"/>
        </w:rPr>
      </w:pPr>
      <w:r>
        <w:rPr>
          <w:sz w:val="24"/>
          <w:szCs w:val="24"/>
        </w:rPr>
        <w:t>Walmart is much like any home in our community. They strive to decrease their expenses by saving energy and money</w:t>
      </w:r>
      <w:r w:rsidR="00131C3A">
        <w:rPr>
          <w:sz w:val="24"/>
          <w:szCs w:val="24"/>
        </w:rPr>
        <w:t>, and they depend on electric cooperatives for reliable affordable power</w:t>
      </w:r>
      <w:r>
        <w:rPr>
          <w:sz w:val="24"/>
          <w:szCs w:val="24"/>
        </w:rPr>
        <w:t xml:space="preserve">.  </w:t>
      </w:r>
      <w:r w:rsidR="00007CBE">
        <w:rPr>
          <w:sz w:val="24"/>
          <w:szCs w:val="24"/>
        </w:rPr>
        <w:t>T</w:t>
      </w:r>
      <w:r>
        <w:rPr>
          <w:sz w:val="24"/>
          <w:szCs w:val="24"/>
        </w:rPr>
        <w:t xml:space="preserve">heir slogan is “Save Money. Live Better.” This is why we collaborate with our C&amp;I </w:t>
      </w:r>
      <w:r w:rsidR="00C633E1">
        <w:rPr>
          <w:sz w:val="24"/>
          <w:szCs w:val="24"/>
        </w:rPr>
        <w:t>businesses</w:t>
      </w:r>
      <w:r>
        <w:rPr>
          <w:sz w:val="24"/>
          <w:szCs w:val="24"/>
        </w:rPr>
        <w:t>, like Walmart, to benefit everyone in our shared communities. After all, strong C&amp;I accounts can drive economic growth in a community, by creating new job opportunities and improving the quality of life for residents. Electric cooperatives strive to go beyond just powering communities, we want to empower our consumer-members</w:t>
      </w:r>
      <w:r w:rsidR="0084555C">
        <w:rPr>
          <w:sz w:val="24"/>
          <w:szCs w:val="24"/>
        </w:rPr>
        <w:t>.</w:t>
      </w:r>
    </w:p>
    <w:p w14:paraId="433A3839" w14:textId="3F3E9CEB" w:rsidR="00C633E1" w:rsidRDefault="00C633E1" w:rsidP="0011249F">
      <w:pPr>
        <w:rPr>
          <w:sz w:val="24"/>
          <w:szCs w:val="24"/>
        </w:rPr>
      </w:pPr>
    </w:p>
    <w:p w14:paraId="41807DE5" w14:textId="4BDE48A3" w:rsidR="00C633E1" w:rsidRPr="00B777A5" w:rsidRDefault="00C633E1" w:rsidP="00C633E1">
      <w:pPr>
        <w:rPr>
          <w:b/>
          <w:bCs/>
        </w:rPr>
      </w:pPr>
      <w:r w:rsidRPr="00B777A5">
        <w:rPr>
          <w:b/>
          <w:bCs/>
        </w:rPr>
        <w:t>Walmart’s Powered by Florida Electric Co-ops:</w:t>
      </w:r>
    </w:p>
    <w:p w14:paraId="796A959A" w14:textId="19D2252A" w:rsidR="00C633E1" w:rsidRDefault="00C633E1" w:rsidP="00C633E1"/>
    <w:p w14:paraId="08FA25DE" w14:textId="053ECB70" w:rsidR="00C633E1" w:rsidRDefault="00531ED0" w:rsidP="00C633E1">
      <w:r>
        <w:t>21</w:t>
      </w:r>
      <w:r>
        <w:t xml:space="preserve"> </w:t>
      </w:r>
      <w:r w:rsidR="00C633E1">
        <w:t>Supercenters &amp; Neighborhood Markets</w:t>
      </w:r>
      <w:r w:rsidR="00C633E1">
        <w:tab/>
      </w:r>
      <w:r w:rsidR="00C633E1">
        <w:tab/>
      </w:r>
      <w:r>
        <w:t>80,801,984</w:t>
      </w:r>
      <w:r>
        <w:t xml:space="preserve"> </w:t>
      </w:r>
      <w:r>
        <w:t xml:space="preserve">total average </w:t>
      </w:r>
      <w:r w:rsidR="00C633E1">
        <w:t>annual kWh usage</w:t>
      </w:r>
    </w:p>
    <w:p w14:paraId="7F8B5EEE" w14:textId="77777777" w:rsidR="00C633E1" w:rsidRDefault="00C633E1" w:rsidP="00C633E1"/>
    <w:p w14:paraId="20C5D3E3" w14:textId="43372953" w:rsidR="00C633E1" w:rsidRDefault="00531ED0" w:rsidP="00C633E1">
      <w:r>
        <w:t>2</w:t>
      </w:r>
      <w:r>
        <w:t xml:space="preserve"> </w:t>
      </w:r>
      <w:r w:rsidR="00C633E1">
        <w:t>Distribution Centers</w:t>
      </w:r>
      <w:r w:rsidR="00C633E1">
        <w:tab/>
      </w:r>
      <w:r w:rsidR="00C633E1">
        <w:tab/>
      </w:r>
      <w:r w:rsidR="00C633E1">
        <w:tab/>
      </w:r>
      <w:r w:rsidR="00C633E1">
        <w:tab/>
      </w:r>
      <w:r w:rsidR="00C633E1">
        <w:tab/>
      </w:r>
      <w:r>
        <w:t>14,400,000</w:t>
      </w:r>
      <w:r>
        <w:t xml:space="preserve"> </w:t>
      </w:r>
      <w:r>
        <w:t xml:space="preserve">total average </w:t>
      </w:r>
      <w:r w:rsidR="00C633E1">
        <w:t>annual kWh usage</w:t>
      </w:r>
    </w:p>
    <w:p w14:paraId="6198757B" w14:textId="77777777" w:rsidR="00C633E1" w:rsidRPr="0011249F" w:rsidRDefault="00C633E1" w:rsidP="0011249F">
      <w:pPr>
        <w:rPr>
          <w:sz w:val="24"/>
          <w:szCs w:val="24"/>
        </w:rPr>
      </w:pPr>
    </w:p>
    <w:p w14:paraId="3EE07DA3" w14:textId="4C667243" w:rsidR="00C07CBC" w:rsidRDefault="00C07CBC"/>
    <w:sectPr w:rsidR="00C07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6F71"/>
    <w:multiLevelType w:val="hybridMultilevel"/>
    <w:tmpl w:val="105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01FA9"/>
    <w:multiLevelType w:val="hybridMultilevel"/>
    <w:tmpl w:val="B32C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726942">
    <w:abstractNumId w:val="0"/>
  </w:num>
  <w:num w:numId="2" w16cid:durableId="153684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16"/>
    <w:rsid w:val="000033D6"/>
    <w:rsid w:val="00007CBE"/>
    <w:rsid w:val="000D1D3F"/>
    <w:rsid w:val="0011249F"/>
    <w:rsid w:val="00131C3A"/>
    <w:rsid w:val="002331B9"/>
    <w:rsid w:val="00325FE1"/>
    <w:rsid w:val="00371C0F"/>
    <w:rsid w:val="003E1992"/>
    <w:rsid w:val="00445A31"/>
    <w:rsid w:val="004532E9"/>
    <w:rsid w:val="0046514C"/>
    <w:rsid w:val="00490056"/>
    <w:rsid w:val="004A4816"/>
    <w:rsid w:val="00531ED0"/>
    <w:rsid w:val="0054294C"/>
    <w:rsid w:val="005933F5"/>
    <w:rsid w:val="00595940"/>
    <w:rsid w:val="00643A0C"/>
    <w:rsid w:val="00655164"/>
    <w:rsid w:val="00704B71"/>
    <w:rsid w:val="007D41CB"/>
    <w:rsid w:val="008059E9"/>
    <w:rsid w:val="0084555C"/>
    <w:rsid w:val="008D4AAF"/>
    <w:rsid w:val="0099395A"/>
    <w:rsid w:val="00A27BA5"/>
    <w:rsid w:val="00A43EDC"/>
    <w:rsid w:val="00AC7A0B"/>
    <w:rsid w:val="00B27470"/>
    <w:rsid w:val="00B30E36"/>
    <w:rsid w:val="00B777A5"/>
    <w:rsid w:val="00B96474"/>
    <w:rsid w:val="00BD26DD"/>
    <w:rsid w:val="00C04C1D"/>
    <w:rsid w:val="00C07CBC"/>
    <w:rsid w:val="00C633E1"/>
    <w:rsid w:val="00CA31CC"/>
    <w:rsid w:val="00D12C94"/>
    <w:rsid w:val="00E42E56"/>
    <w:rsid w:val="00FA1D38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9C3B"/>
  <w15:chartTrackingRefBased/>
  <w15:docId w15:val="{2293D992-3909-4115-8B8A-D5E9CD11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1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8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8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8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8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8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8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8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8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8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8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8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8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8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8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81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4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81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48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8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816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AC7A0B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Alisia Hounshell</cp:lastModifiedBy>
  <cp:revision>4</cp:revision>
  <cp:lastPrinted>2024-03-29T17:34:00Z</cp:lastPrinted>
  <dcterms:created xsi:type="dcterms:W3CDTF">2024-03-29T18:00:00Z</dcterms:created>
  <dcterms:modified xsi:type="dcterms:W3CDTF">2024-03-29T18:10:00Z</dcterms:modified>
</cp:coreProperties>
</file>