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June 14, 2012</w:t>
      </w:r>
    </w:p>
    <w:p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7BBA" w:rsidRDefault="00B37BB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7BBA" w:rsidRDefault="00B37BB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[Full Senate]</w:t>
      </w:r>
    </w:p>
    <w:p w:rsid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7BBA" w:rsidRDefault="00B37BB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7BBA" w:rsidRPr="00FF0BFA" w:rsidRDefault="00B37BB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Dear Senator</w:t>
      </w:r>
      <w:r w:rsidR="00F01A9E">
        <w:rPr>
          <w:rFonts w:ascii="Arial" w:hAnsi="Arial" w:cs="Arial"/>
          <w:sz w:val="24"/>
          <w:szCs w:val="24"/>
        </w:rPr>
        <w:t xml:space="preserve"> </w:t>
      </w:r>
      <w:r w:rsidRPr="00FF0BFA">
        <w:rPr>
          <w:rFonts w:ascii="Arial" w:hAnsi="Arial" w:cs="Arial"/>
          <w:sz w:val="24"/>
          <w:szCs w:val="24"/>
        </w:rPr>
        <w:t>[ ]:</w:t>
      </w:r>
    </w:p>
    <w:p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B84" w:rsidRDefault="00F01A9E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undersigned organizations</w:t>
      </w:r>
      <w:r w:rsidR="00150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representing pesti</w:t>
      </w:r>
      <w:r w:rsidR="00631B84" w:rsidRPr="00FF0BFA">
        <w:rPr>
          <w:rFonts w:ascii="Arial" w:hAnsi="Arial" w:cs="Arial"/>
          <w:sz w:val="24"/>
          <w:szCs w:val="24"/>
        </w:rPr>
        <w:t>cide users</w:t>
      </w:r>
      <w:r w:rsidR="007E129E">
        <w:rPr>
          <w:rFonts w:ascii="Arial" w:hAnsi="Arial" w:cs="Arial"/>
          <w:sz w:val="24"/>
          <w:szCs w:val="24"/>
        </w:rPr>
        <w:t xml:space="preserve">, </w:t>
      </w:r>
      <w:r w:rsidR="00631B84">
        <w:rPr>
          <w:rFonts w:ascii="Arial" w:hAnsi="Arial" w:cs="Arial"/>
          <w:sz w:val="24"/>
          <w:szCs w:val="24"/>
        </w:rPr>
        <w:t>stakeholders</w:t>
      </w:r>
      <w:r w:rsidR="007E129E">
        <w:rPr>
          <w:rFonts w:ascii="Arial" w:hAnsi="Arial" w:cs="Arial"/>
          <w:sz w:val="24"/>
          <w:szCs w:val="24"/>
        </w:rPr>
        <w:t xml:space="preserve"> and state agencies</w:t>
      </w:r>
      <w:r w:rsidR="001503B8">
        <w:rPr>
          <w:rFonts w:ascii="Arial" w:hAnsi="Arial" w:cs="Arial"/>
          <w:sz w:val="24"/>
          <w:szCs w:val="24"/>
        </w:rPr>
        <w:t>,</w:t>
      </w:r>
      <w:r w:rsidR="00A85E02">
        <w:rPr>
          <w:rFonts w:ascii="Arial" w:hAnsi="Arial" w:cs="Arial"/>
          <w:sz w:val="24"/>
          <w:szCs w:val="24"/>
        </w:rPr>
        <w:t xml:space="preserve"> </w:t>
      </w:r>
      <w:r w:rsidR="00A85E02" w:rsidRPr="001503B8">
        <w:rPr>
          <w:rFonts w:ascii="Arial" w:hAnsi="Arial" w:cs="Arial"/>
          <w:sz w:val="24"/>
          <w:szCs w:val="24"/>
        </w:rPr>
        <w:t>ask for your</w:t>
      </w:r>
      <w:r w:rsidR="001503B8">
        <w:rPr>
          <w:rFonts w:ascii="Arial" w:hAnsi="Arial" w:cs="Arial"/>
          <w:b/>
          <w:sz w:val="24"/>
          <w:szCs w:val="24"/>
        </w:rPr>
        <w:t xml:space="preserve"> support of A</w:t>
      </w:r>
      <w:r w:rsidR="00A85E02" w:rsidRPr="00A85E02">
        <w:rPr>
          <w:rFonts w:ascii="Arial" w:hAnsi="Arial" w:cs="Arial"/>
          <w:b/>
          <w:sz w:val="24"/>
          <w:szCs w:val="24"/>
        </w:rPr>
        <w:t xml:space="preserve">mendment #2367 </w:t>
      </w:r>
      <w:r w:rsidR="001503B8">
        <w:rPr>
          <w:rFonts w:ascii="Arial" w:hAnsi="Arial" w:cs="Arial"/>
          <w:sz w:val="24"/>
          <w:szCs w:val="24"/>
        </w:rPr>
        <w:t>(re water permits for</w:t>
      </w:r>
      <w:r w:rsidR="00A85E02" w:rsidRPr="001503B8">
        <w:rPr>
          <w:rFonts w:ascii="Arial" w:hAnsi="Arial" w:cs="Arial"/>
          <w:sz w:val="24"/>
          <w:szCs w:val="24"/>
        </w:rPr>
        <w:t xml:space="preserve"> pesticides)</w:t>
      </w:r>
      <w:r w:rsidR="00A85E02" w:rsidRPr="00A85E02">
        <w:rPr>
          <w:rFonts w:ascii="Arial" w:hAnsi="Arial" w:cs="Arial"/>
          <w:b/>
          <w:sz w:val="24"/>
          <w:szCs w:val="24"/>
        </w:rPr>
        <w:t xml:space="preserve"> </w:t>
      </w:r>
      <w:r w:rsidR="001503B8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5E02" w:rsidRPr="00A85E02">
        <w:rPr>
          <w:rFonts w:ascii="Arial" w:hAnsi="Arial" w:cs="Arial"/>
          <w:b/>
          <w:sz w:val="24"/>
          <w:szCs w:val="24"/>
        </w:rPr>
        <w:t>S.3240</w:t>
      </w:r>
      <w:r w:rsidR="00D078C2">
        <w:rPr>
          <w:rFonts w:ascii="Arial" w:hAnsi="Arial" w:cs="Arial"/>
          <w:b/>
          <w:sz w:val="24"/>
          <w:szCs w:val="24"/>
        </w:rPr>
        <w:t>,</w:t>
      </w:r>
      <w:r w:rsidR="00A85E02">
        <w:rPr>
          <w:rFonts w:ascii="Arial" w:hAnsi="Arial" w:cs="Arial"/>
          <w:sz w:val="24"/>
          <w:szCs w:val="24"/>
        </w:rPr>
        <w:t xml:space="preserve"> the Agriculture Reform, Food and Jobs Act of 2012</w:t>
      </w:r>
      <w:r w:rsidR="00D078C2">
        <w:rPr>
          <w:rFonts w:ascii="Arial" w:hAnsi="Arial" w:cs="Arial"/>
          <w:sz w:val="24"/>
          <w:szCs w:val="24"/>
        </w:rPr>
        <w:t xml:space="preserve"> (</w:t>
      </w:r>
      <w:r w:rsidR="001503B8">
        <w:rPr>
          <w:rFonts w:ascii="Arial" w:hAnsi="Arial" w:cs="Arial"/>
          <w:sz w:val="24"/>
          <w:szCs w:val="24"/>
        </w:rPr>
        <w:t xml:space="preserve">2012 </w:t>
      </w:r>
      <w:r w:rsidR="006150B5">
        <w:rPr>
          <w:rFonts w:ascii="Arial" w:hAnsi="Arial" w:cs="Arial"/>
          <w:sz w:val="24"/>
          <w:szCs w:val="24"/>
        </w:rPr>
        <w:t>Farm Bill)</w:t>
      </w:r>
      <w:r w:rsidR="00A85E02">
        <w:rPr>
          <w:rFonts w:ascii="Arial" w:hAnsi="Arial" w:cs="Arial"/>
          <w:sz w:val="24"/>
          <w:szCs w:val="24"/>
        </w:rPr>
        <w:t xml:space="preserve">. The amendment is sponsored by Senators Hagan (NC-D) and Crapo (ID-R), along with a host </w:t>
      </w:r>
      <w:r>
        <w:rPr>
          <w:rFonts w:ascii="Arial" w:hAnsi="Arial" w:cs="Arial"/>
          <w:sz w:val="24"/>
          <w:szCs w:val="24"/>
        </w:rPr>
        <w:t xml:space="preserve">of </w:t>
      </w:r>
      <w:r w:rsidR="00A85E02">
        <w:rPr>
          <w:rFonts w:ascii="Arial" w:hAnsi="Arial" w:cs="Arial"/>
          <w:sz w:val="24"/>
          <w:szCs w:val="24"/>
        </w:rPr>
        <w:t>bipartisan cosponsors.</w:t>
      </w:r>
    </w:p>
    <w:p w:rsidR="00D078C2" w:rsidRDefault="00D078C2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974" w:rsidRDefault="00D078C2" w:rsidP="00615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0BFA">
        <w:rPr>
          <w:rFonts w:ascii="Arial" w:hAnsi="Arial" w:cs="Arial"/>
          <w:sz w:val="24"/>
          <w:szCs w:val="24"/>
        </w:rPr>
        <w:t>Pesticide users</w:t>
      </w:r>
      <w:r w:rsidR="001503B8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subject to a</w:t>
      </w:r>
      <w:r w:rsidRPr="00FF0BFA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federal </w:t>
      </w:r>
      <w:r w:rsidRPr="00FF0BFA">
        <w:rPr>
          <w:rFonts w:ascii="Arial" w:hAnsi="Arial" w:cs="Arial"/>
          <w:sz w:val="24"/>
          <w:szCs w:val="24"/>
        </w:rPr>
        <w:t xml:space="preserve">permit, </w:t>
      </w:r>
      <w:r w:rsidR="00853EC7">
        <w:rPr>
          <w:rFonts w:ascii="Arial" w:hAnsi="Arial" w:cs="Arial"/>
          <w:sz w:val="24"/>
          <w:szCs w:val="24"/>
        </w:rPr>
        <w:t xml:space="preserve">and </w:t>
      </w:r>
      <w:r w:rsidR="001503B8">
        <w:rPr>
          <w:rFonts w:ascii="Arial" w:hAnsi="Arial" w:cs="Arial"/>
          <w:sz w:val="24"/>
          <w:szCs w:val="24"/>
        </w:rPr>
        <w:t xml:space="preserve">now </w:t>
      </w:r>
      <w:r w:rsidR="00853EC7">
        <w:rPr>
          <w:rFonts w:ascii="Arial" w:hAnsi="Arial" w:cs="Arial"/>
          <w:sz w:val="24"/>
          <w:szCs w:val="24"/>
        </w:rPr>
        <w:t>threatened by</w:t>
      </w:r>
      <w:r w:rsidRPr="00FF0BFA">
        <w:rPr>
          <w:rFonts w:ascii="Arial" w:hAnsi="Arial" w:cs="Arial"/>
          <w:sz w:val="24"/>
          <w:szCs w:val="24"/>
        </w:rPr>
        <w:t xml:space="preserve"> citizen suits and substantial</w:t>
      </w:r>
      <w:r w:rsidR="00853EC7">
        <w:rPr>
          <w:rFonts w:ascii="Arial" w:hAnsi="Arial" w:cs="Arial"/>
          <w:sz w:val="24"/>
          <w:szCs w:val="24"/>
        </w:rPr>
        <w:t xml:space="preserve"> </w:t>
      </w:r>
      <w:r w:rsidRPr="00FF0BFA">
        <w:rPr>
          <w:rFonts w:ascii="Arial" w:hAnsi="Arial" w:cs="Arial"/>
          <w:sz w:val="24"/>
          <w:szCs w:val="24"/>
        </w:rPr>
        <w:t>penalties</w:t>
      </w:r>
      <w:r>
        <w:rPr>
          <w:rFonts w:ascii="Arial" w:hAnsi="Arial" w:cs="Arial"/>
          <w:sz w:val="24"/>
          <w:szCs w:val="24"/>
        </w:rPr>
        <w:t xml:space="preserve">. </w:t>
      </w:r>
      <w:r w:rsidR="006150B5">
        <w:rPr>
          <w:rFonts w:ascii="Arial" w:hAnsi="Arial" w:cs="Arial"/>
          <w:sz w:val="24"/>
          <w:szCs w:val="24"/>
        </w:rPr>
        <w:t xml:space="preserve">The </w:t>
      </w:r>
      <w:r w:rsidR="006150B5" w:rsidRPr="00FF0BFA">
        <w:rPr>
          <w:rFonts w:ascii="Arial" w:hAnsi="Arial" w:cs="Arial"/>
          <w:sz w:val="24"/>
          <w:szCs w:val="24"/>
        </w:rPr>
        <w:t xml:space="preserve">Environmental Protection Agency (EPA) </w:t>
      </w:r>
      <w:r w:rsidR="00430636">
        <w:rPr>
          <w:rFonts w:ascii="Arial" w:hAnsi="Arial" w:cs="Arial"/>
          <w:sz w:val="24"/>
          <w:szCs w:val="24"/>
        </w:rPr>
        <w:t xml:space="preserve">and delegated states have been </w:t>
      </w:r>
      <w:r w:rsidR="006150B5">
        <w:rPr>
          <w:rFonts w:ascii="Arial" w:hAnsi="Arial" w:cs="Arial"/>
          <w:sz w:val="24"/>
          <w:szCs w:val="24"/>
        </w:rPr>
        <w:t xml:space="preserve">forced to </w:t>
      </w:r>
      <w:r w:rsidR="006150B5" w:rsidRPr="00FF0BFA">
        <w:rPr>
          <w:rFonts w:ascii="Arial" w:hAnsi="Arial" w:cs="Arial"/>
          <w:sz w:val="24"/>
          <w:szCs w:val="24"/>
        </w:rPr>
        <w:t>implement</w:t>
      </w:r>
      <w:r w:rsidR="006150B5">
        <w:rPr>
          <w:rFonts w:ascii="Arial" w:hAnsi="Arial" w:cs="Arial"/>
          <w:sz w:val="24"/>
          <w:szCs w:val="24"/>
        </w:rPr>
        <w:t xml:space="preserve"> this </w:t>
      </w:r>
      <w:r w:rsidR="006150B5" w:rsidRPr="00FF0BFA">
        <w:rPr>
          <w:rFonts w:ascii="Arial" w:hAnsi="Arial" w:cs="Arial"/>
          <w:sz w:val="24"/>
          <w:szCs w:val="24"/>
        </w:rPr>
        <w:t>new</w:t>
      </w:r>
      <w:r w:rsidR="006150B5">
        <w:rPr>
          <w:rFonts w:ascii="Arial" w:hAnsi="Arial" w:cs="Arial"/>
          <w:sz w:val="24"/>
          <w:szCs w:val="24"/>
        </w:rPr>
        <w:t xml:space="preserve"> </w:t>
      </w:r>
      <w:r w:rsidR="006150B5" w:rsidRPr="00FF0BFA">
        <w:rPr>
          <w:rFonts w:ascii="Arial" w:hAnsi="Arial" w:cs="Arial"/>
          <w:sz w:val="24"/>
          <w:szCs w:val="24"/>
        </w:rPr>
        <w:t>National Pollutant Discharge Elimination System (NPDES) Pesticide General Permit (PGP) for</w:t>
      </w:r>
      <w:r w:rsidR="006150B5">
        <w:rPr>
          <w:rFonts w:ascii="Arial" w:hAnsi="Arial" w:cs="Arial"/>
          <w:sz w:val="24"/>
          <w:szCs w:val="24"/>
        </w:rPr>
        <w:t xml:space="preserve"> </w:t>
      </w:r>
      <w:r w:rsidR="006150B5" w:rsidRPr="00FF0BFA">
        <w:rPr>
          <w:rFonts w:ascii="Arial" w:hAnsi="Arial" w:cs="Arial"/>
          <w:sz w:val="24"/>
          <w:szCs w:val="24"/>
        </w:rPr>
        <w:t>the application of pesticides under the Clean Water Act (CWA)</w:t>
      </w:r>
      <w:r w:rsidR="00430636">
        <w:rPr>
          <w:rFonts w:ascii="Arial" w:hAnsi="Arial" w:cs="Arial"/>
          <w:sz w:val="24"/>
          <w:szCs w:val="24"/>
        </w:rPr>
        <w:t xml:space="preserve"> since the 6</w:t>
      </w:r>
      <w:r w:rsidR="00430636" w:rsidRPr="00430636">
        <w:rPr>
          <w:rFonts w:ascii="Arial" w:hAnsi="Arial" w:cs="Arial"/>
          <w:sz w:val="24"/>
          <w:szCs w:val="24"/>
          <w:vertAlign w:val="superscript"/>
        </w:rPr>
        <w:t>th</w:t>
      </w:r>
      <w:r w:rsidR="00430636">
        <w:rPr>
          <w:rFonts w:ascii="Arial" w:hAnsi="Arial" w:cs="Arial"/>
          <w:sz w:val="24"/>
          <w:szCs w:val="24"/>
        </w:rPr>
        <w:t xml:space="preserve"> </w:t>
      </w:r>
      <w:r w:rsidR="006150B5">
        <w:rPr>
          <w:rFonts w:ascii="Arial" w:hAnsi="Arial" w:cs="Arial"/>
          <w:sz w:val="24"/>
          <w:szCs w:val="24"/>
        </w:rPr>
        <w:t>Circuit Court of Appeals (</w:t>
      </w:r>
      <w:r w:rsidR="006150B5">
        <w:rPr>
          <w:rFonts w:ascii="Arial" w:hAnsi="Arial" w:cs="Arial"/>
          <w:i/>
          <w:iCs/>
          <w:sz w:val="24"/>
          <w:szCs w:val="24"/>
        </w:rPr>
        <w:t xml:space="preserve">National </w:t>
      </w:r>
      <w:r w:rsidR="006150B5" w:rsidRPr="00FF0BFA">
        <w:rPr>
          <w:rFonts w:ascii="Arial" w:hAnsi="Arial" w:cs="Arial"/>
          <w:i/>
          <w:iCs/>
          <w:sz w:val="24"/>
          <w:szCs w:val="24"/>
        </w:rPr>
        <w:t>Cotton</w:t>
      </w:r>
      <w:r w:rsidR="006150B5">
        <w:rPr>
          <w:rFonts w:ascii="Arial" w:hAnsi="Arial" w:cs="Arial"/>
          <w:i/>
          <w:iCs/>
          <w:sz w:val="24"/>
          <w:szCs w:val="24"/>
        </w:rPr>
        <w:t xml:space="preserve"> </w:t>
      </w:r>
      <w:r w:rsidR="006150B5" w:rsidRPr="00FF0BFA">
        <w:rPr>
          <w:rFonts w:ascii="Arial" w:hAnsi="Arial" w:cs="Arial"/>
          <w:i/>
          <w:iCs/>
          <w:sz w:val="24"/>
          <w:szCs w:val="24"/>
        </w:rPr>
        <w:t>Council of America v. EPA</w:t>
      </w:r>
      <w:r w:rsidR="006150B5">
        <w:rPr>
          <w:rFonts w:ascii="Arial" w:hAnsi="Arial" w:cs="Arial"/>
          <w:i/>
          <w:iCs/>
          <w:sz w:val="24"/>
          <w:szCs w:val="24"/>
        </w:rPr>
        <w:t>)</w:t>
      </w:r>
      <w:r w:rsidR="00430636">
        <w:rPr>
          <w:rFonts w:ascii="Arial" w:hAnsi="Arial" w:cs="Arial"/>
          <w:sz w:val="24"/>
          <w:szCs w:val="24"/>
        </w:rPr>
        <w:t xml:space="preserve"> </w:t>
      </w:r>
      <w:r w:rsidR="00430636" w:rsidRPr="001503B8">
        <w:rPr>
          <w:rFonts w:ascii="Arial" w:hAnsi="Arial" w:cs="Arial"/>
          <w:i/>
          <w:sz w:val="24"/>
          <w:szCs w:val="24"/>
        </w:rPr>
        <w:t>overturned</w:t>
      </w:r>
      <w:r w:rsidR="006150B5" w:rsidRPr="001503B8">
        <w:rPr>
          <w:rFonts w:ascii="Arial" w:hAnsi="Arial" w:cs="Arial"/>
          <w:i/>
          <w:sz w:val="24"/>
          <w:szCs w:val="24"/>
        </w:rPr>
        <w:t xml:space="preserve"> EPA</w:t>
      </w:r>
      <w:r w:rsidR="00430636" w:rsidRPr="001503B8">
        <w:rPr>
          <w:rFonts w:ascii="Arial" w:hAnsi="Arial" w:cs="Arial"/>
          <w:i/>
          <w:sz w:val="24"/>
          <w:szCs w:val="24"/>
        </w:rPr>
        <w:t>’s own</w:t>
      </w:r>
      <w:r w:rsidR="006150B5" w:rsidRPr="001503B8">
        <w:rPr>
          <w:rFonts w:ascii="Arial" w:hAnsi="Arial" w:cs="Arial"/>
          <w:i/>
          <w:sz w:val="24"/>
          <w:szCs w:val="24"/>
        </w:rPr>
        <w:t xml:space="preserve"> regulation</w:t>
      </w:r>
      <w:r w:rsidR="006150B5">
        <w:rPr>
          <w:rFonts w:ascii="Arial" w:hAnsi="Arial" w:cs="Arial"/>
          <w:sz w:val="24"/>
          <w:szCs w:val="24"/>
        </w:rPr>
        <w:t xml:space="preserve"> declaring that </w:t>
      </w:r>
      <w:r w:rsidR="001503B8">
        <w:rPr>
          <w:rFonts w:ascii="Arial" w:hAnsi="Arial" w:cs="Arial"/>
          <w:sz w:val="24"/>
          <w:szCs w:val="24"/>
        </w:rPr>
        <w:t xml:space="preserve">a </w:t>
      </w:r>
      <w:r w:rsidR="006150B5" w:rsidRPr="00FF0BFA">
        <w:rPr>
          <w:rFonts w:ascii="Arial" w:hAnsi="Arial" w:cs="Arial"/>
          <w:sz w:val="24"/>
          <w:szCs w:val="24"/>
        </w:rPr>
        <w:t>permit was not required for</w:t>
      </w:r>
      <w:r w:rsidR="00853EC7">
        <w:rPr>
          <w:rFonts w:ascii="Arial" w:hAnsi="Arial" w:cs="Arial"/>
          <w:sz w:val="24"/>
          <w:szCs w:val="24"/>
        </w:rPr>
        <w:t xml:space="preserve"> the </w:t>
      </w:r>
      <w:r w:rsidR="006150B5">
        <w:rPr>
          <w:rFonts w:ascii="Arial" w:hAnsi="Arial" w:cs="Arial"/>
          <w:sz w:val="24"/>
          <w:szCs w:val="24"/>
        </w:rPr>
        <w:t xml:space="preserve">application of a pesticide regulated under </w:t>
      </w:r>
      <w:r w:rsidR="006150B5" w:rsidRPr="00FF0BFA">
        <w:rPr>
          <w:rFonts w:ascii="Arial" w:hAnsi="Arial" w:cs="Arial"/>
          <w:sz w:val="24"/>
          <w:szCs w:val="24"/>
        </w:rPr>
        <w:t>Federal Insecticide Fungicid</w:t>
      </w:r>
      <w:r w:rsidR="006150B5">
        <w:rPr>
          <w:rFonts w:ascii="Arial" w:hAnsi="Arial" w:cs="Arial"/>
          <w:sz w:val="24"/>
          <w:szCs w:val="24"/>
        </w:rPr>
        <w:t>e and Rodenticide Act (FIFRA).</w:t>
      </w:r>
      <w:r w:rsidR="006150B5" w:rsidRPr="00FF0BFA">
        <w:rPr>
          <w:rFonts w:ascii="Arial" w:hAnsi="Arial" w:cs="Arial"/>
          <w:sz w:val="24"/>
          <w:szCs w:val="24"/>
        </w:rPr>
        <w:t xml:space="preserve"> </w:t>
      </w:r>
    </w:p>
    <w:p w:rsidR="002D2974" w:rsidRDefault="002D2974" w:rsidP="00615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78C2" w:rsidRPr="00FF0BFA" w:rsidRDefault="002D2974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this court decision, </w:t>
      </w:r>
      <w:r w:rsidR="00E06C4C">
        <w:rPr>
          <w:rFonts w:ascii="Arial" w:hAnsi="Arial" w:cs="Arial"/>
          <w:sz w:val="24"/>
          <w:szCs w:val="24"/>
        </w:rPr>
        <w:t>40 years of</w:t>
      </w:r>
      <w:r>
        <w:rPr>
          <w:rFonts w:ascii="Arial" w:hAnsi="Arial" w:cs="Arial"/>
          <w:sz w:val="24"/>
          <w:szCs w:val="24"/>
        </w:rPr>
        <w:t xml:space="preserve"> c</w:t>
      </w:r>
      <w:r w:rsidRPr="002D2974">
        <w:rPr>
          <w:rFonts w:ascii="Arial" w:hAnsi="Arial" w:cs="Arial"/>
          <w:sz w:val="24"/>
          <w:szCs w:val="24"/>
        </w:rPr>
        <w:t xml:space="preserve">ongressional intent </w:t>
      </w:r>
      <w:r w:rsidR="00E06C4C">
        <w:rPr>
          <w:rFonts w:ascii="Arial" w:hAnsi="Arial" w:cs="Arial"/>
          <w:sz w:val="24"/>
          <w:szCs w:val="24"/>
        </w:rPr>
        <w:t xml:space="preserve">pointed to the </w:t>
      </w:r>
      <w:r w:rsidRPr="002D2974">
        <w:rPr>
          <w:rFonts w:ascii="Arial" w:hAnsi="Arial" w:cs="Arial"/>
          <w:sz w:val="24"/>
          <w:szCs w:val="24"/>
        </w:rPr>
        <w:t xml:space="preserve">application of </w:t>
      </w:r>
      <w:r>
        <w:rPr>
          <w:rFonts w:ascii="Arial" w:hAnsi="Arial" w:cs="Arial"/>
          <w:sz w:val="24"/>
          <w:szCs w:val="24"/>
        </w:rPr>
        <w:t>pesticide</w:t>
      </w:r>
      <w:r w:rsidR="00E06C4C">
        <w:rPr>
          <w:rFonts w:ascii="Arial" w:hAnsi="Arial" w:cs="Arial"/>
          <w:sz w:val="24"/>
          <w:szCs w:val="24"/>
        </w:rPr>
        <w:t>s being</w:t>
      </w:r>
      <w:r w:rsidRPr="002D2974">
        <w:rPr>
          <w:rFonts w:ascii="Arial" w:hAnsi="Arial" w:cs="Arial"/>
          <w:sz w:val="24"/>
          <w:szCs w:val="24"/>
        </w:rPr>
        <w:t xml:space="preserve"> strictly regulated by FIFRA</w:t>
      </w:r>
      <w:r>
        <w:rPr>
          <w:rFonts w:ascii="Arial" w:hAnsi="Arial" w:cs="Arial"/>
          <w:sz w:val="24"/>
          <w:szCs w:val="24"/>
        </w:rPr>
        <w:t xml:space="preserve"> not</w:t>
      </w:r>
      <w:r w:rsidRPr="002D2974">
        <w:rPr>
          <w:rFonts w:ascii="Arial" w:hAnsi="Arial" w:cs="Arial"/>
          <w:sz w:val="24"/>
          <w:szCs w:val="24"/>
        </w:rPr>
        <w:t xml:space="preserve"> the Clean Water Act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We believe that the Court got it wrong regarding Congress’ intent for the federal law,</w:t>
      </w:r>
      <w:r w:rsidRPr="00FF0BFA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we urge the Senate to take immediate action to af</w:t>
      </w:r>
      <w:r w:rsidRPr="00FF0BFA">
        <w:rPr>
          <w:rFonts w:ascii="Arial" w:hAnsi="Arial" w:cs="Arial"/>
          <w:sz w:val="24"/>
          <w:szCs w:val="24"/>
        </w:rPr>
        <w:t>firm th</w:t>
      </w:r>
      <w:r>
        <w:rPr>
          <w:rFonts w:ascii="Arial" w:hAnsi="Arial" w:cs="Arial"/>
          <w:sz w:val="24"/>
          <w:szCs w:val="24"/>
        </w:rPr>
        <w:t>at water permits are not required for FIFRA-regulated pesticide applications</w:t>
      </w:r>
      <w:r w:rsidRPr="00FF0BFA">
        <w:rPr>
          <w:rFonts w:ascii="Arial" w:hAnsi="Arial" w:cs="Arial"/>
          <w:sz w:val="24"/>
          <w:szCs w:val="24"/>
        </w:rPr>
        <w:t xml:space="preserve">. </w:t>
      </w:r>
      <w:r w:rsidR="00430636">
        <w:rPr>
          <w:rFonts w:ascii="Arial" w:hAnsi="Arial" w:cs="Arial"/>
          <w:sz w:val="24"/>
          <w:szCs w:val="24"/>
        </w:rPr>
        <w:t xml:space="preserve">There </w:t>
      </w:r>
      <w:r w:rsidR="00D078C2">
        <w:rPr>
          <w:rFonts w:ascii="Arial" w:hAnsi="Arial" w:cs="Arial"/>
          <w:sz w:val="24"/>
          <w:szCs w:val="24"/>
        </w:rPr>
        <w:t xml:space="preserve">is no </w:t>
      </w:r>
      <w:r w:rsidR="001503B8">
        <w:rPr>
          <w:rFonts w:ascii="Arial" w:hAnsi="Arial" w:cs="Arial"/>
          <w:sz w:val="24"/>
          <w:szCs w:val="24"/>
        </w:rPr>
        <w:t>need for this</w:t>
      </w:r>
      <w:r w:rsidR="00F01A9E">
        <w:rPr>
          <w:rFonts w:ascii="Arial" w:hAnsi="Arial" w:cs="Arial"/>
          <w:sz w:val="24"/>
          <w:szCs w:val="24"/>
        </w:rPr>
        <w:t xml:space="preserve"> </w:t>
      </w:r>
      <w:r w:rsidR="00F6211B">
        <w:rPr>
          <w:rFonts w:ascii="Arial" w:hAnsi="Arial" w:cs="Arial"/>
          <w:sz w:val="24"/>
          <w:szCs w:val="24"/>
        </w:rPr>
        <w:t xml:space="preserve">redundant </w:t>
      </w:r>
      <w:r w:rsidR="00430636">
        <w:rPr>
          <w:rFonts w:ascii="Arial" w:hAnsi="Arial" w:cs="Arial"/>
          <w:sz w:val="24"/>
          <w:szCs w:val="24"/>
        </w:rPr>
        <w:t xml:space="preserve">water permit </w:t>
      </w:r>
      <w:r w:rsidR="006150B5">
        <w:rPr>
          <w:rFonts w:ascii="Arial" w:hAnsi="Arial" w:cs="Arial"/>
          <w:sz w:val="24"/>
          <w:szCs w:val="24"/>
        </w:rPr>
        <w:t>to protect the environment since the lawful us</w:t>
      </w:r>
      <w:r w:rsidR="00430636">
        <w:rPr>
          <w:rFonts w:ascii="Arial" w:hAnsi="Arial" w:cs="Arial"/>
          <w:sz w:val="24"/>
          <w:szCs w:val="24"/>
        </w:rPr>
        <w:t xml:space="preserve">e of a pesticide pursuant to </w:t>
      </w:r>
      <w:r w:rsidR="001503B8">
        <w:rPr>
          <w:rFonts w:ascii="Arial" w:hAnsi="Arial" w:cs="Arial"/>
          <w:sz w:val="24"/>
          <w:szCs w:val="24"/>
        </w:rPr>
        <w:t xml:space="preserve">its federal </w:t>
      </w:r>
      <w:r w:rsidR="00E06C4C">
        <w:rPr>
          <w:rFonts w:ascii="Arial" w:hAnsi="Arial" w:cs="Arial"/>
          <w:sz w:val="24"/>
          <w:szCs w:val="24"/>
        </w:rPr>
        <w:t xml:space="preserve">label already includes </w:t>
      </w:r>
      <w:r w:rsidR="00430636">
        <w:rPr>
          <w:rFonts w:ascii="Arial" w:hAnsi="Arial" w:cs="Arial"/>
          <w:sz w:val="24"/>
          <w:szCs w:val="24"/>
        </w:rPr>
        <w:t>in</w:t>
      </w:r>
      <w:r w:rsidR="006150B5">
        <w:rPr>
          <w:rFonts w:ascii="Arial" w:hAnsi="Arial" w:cs="Arial"/>
          <w:sz w:val="24"/>
          <w:szCs w:val="24"/>
        </w:rPr>
        <w:t xml:space="preserve"> </w:t>
      </w:r>
      <w:r w:rsidR="00430636">
        <w:rPr>
          <w:rFonts w:ascii="Arial" w:hAnsi="Arial" w:cs="Arial"/>
          <w:sz w:val="24"/>
          <w:szCs w:val="24"/>
        </w:rPr>
        <w:t xml:space="preserve">water quality </w:t>
      </w:r>
      <w:r w:rsidR="006150B5">
        <w:rPr>
          <w:rFonts w:ascii="Arial" w:hAnsi="Arial" w:cs="Arial"/>
          <w:sz w:val="24"/>
          <w:szCs w:val="24"/>
        </w:rPr>
        <w:t>protection</w:t>
      </w:r>
      <w:r w:rsidR="00430636">
        <w:rPr>
          <w:rFonts w:ascii="Arial" w:hAnsi="Arial" w:cs="Arial"/>
          <w:sz w:val="24"/>
          <w:szCs w:val="24"/>
        </w:rPr>
        <w:t>s</w:t>
      </w:r>
      <w:r w:rsidR="00D078C2" w:rsidRPr="00FF0BFA">
        <w:rPr>
          <w:rFonts w:ascii="Arial" w:hAnsi="Arial" w:cs="Arial"/>
          <w:sz w:val="24"/>
          <w:szCs w:val="24"/>
        </w:rPr>
        <w:t xml:space="preserve">. </w:t>
      </w:r>
      <w:r w:rsidR="00430636">
        <w:rPr>
          <w:rFonts w:ascii="Arial" w:hAnsi="Arial" w:cs="Arial"/>
          <w:sz w:val="24"/>
          <w:szCs w:val="24"/>
        </w:rPr>
        <w:t xml:space="preserve"> </w:t>
      </w:r>
    </w:p>
    <w:p w:rsidR="00D078C2" w:rsidRDefault="00D078C2" w:rsidP="00FF0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0636" w:rsidRDefault="00430636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Amendment #2367 includes </w:t>
      </w:r>
      <w:r w:rsidR="001503B8">
        <w:rPr>
          <w:rFonts w:ascii="Arial" w:hAnsi="Arial" w:cs="Arial"/>
          <w:sz w:val="24"/>
          <w:szCs w:val="24"/>
        </w:rPr>
        <w:t>HR 872 -</w:t>
      </w:r>
      <w:r w:rsidR="00D078C2">
        <w:rPr>
          <w:rFonts w:ascii="Arial" w:hAnsi="Arial" w:cs="Arial"/>
          <w:sz w:val="24"/>
          <w:szCs w:val="24"/>
        </w:rPr>
        <w:t xml:space="preserve"> the Re</w:t>
      </w:r>
      <w:r w:rsidR="00853EC7">
        <w:rPr>
          <w:rFonts w:ascii="Arial" w:hAnsi="Arial" w:cs="Arial"/>
          <w:sz w:val="24"/>
          <w:szCs w:val="24"/>
        </w:rPr>
        <w:t>ducing Regulat</w:t>
      </w:r>
      <w:r w:rsidR="001503B8">
        <w:rPr>
          <w:rFonts w:ascii="Arial" w:hAnsi="Arial" w:cs="Arial"/>
          <w:sz w:val="24"/>
          <w:szCs w:val="24"/>
        </w:rPr>
        <w:t>ory Burdens Act -</w:t>
      </w:r>
      <w:r w:rsidR="00853EC7">
        <w:rPr>
          <w:rFonts w:ascii="Arial" w:hAnsi="Arial" w:cs="Arial"/>
          <w:sz w:val="24"/>
          <w:szCs w:val="24"/>
        </w:rPr>
        <w:t xml:space="preserve"> a bill which</w:t>
      </w:r>
      <w:r w:rsidR="00FF0BFA" w:rsidRPr="00FF0BFA">
        <w:rPr>
          <w:rFonts w:ascii="Arial" w:hAnsi="Arial" w:cs="Arial"/>
          <w:sz w:val="24"/>
          <w:szCs w:val="24"/>
        </w:rPr>
        <w:t xml:space="preserve"> </w:t>
      </w:r>
      <w:r w:rsidR="00D078C2">
        <w:rPr>
          <w:rFonts w:ascii="Arial" w:hAnsi="Arial" w:cs="Arial"/>
          <w:sz w:val="24"/>
          <w:szCs w:val="24"/>
        </w:rPr>
        <w:t>passed t</w:t>
      </w:r>
      <w:r w:rsidR="00853EC7">
        <w:rPr>
          <w:rFonts w:ascii="Arial" w:hAnsi="Arial" w:cs="Arial"/>
          <w:sz w:val="24"/>
          <w:szCs w:val="24"/>
        </w:rPr>
        <w:t xml:space="preserve">he House on suspension and </w:t>
      </w:r>
      <w:r w:rsidR="00D078C2">
        <w:rPr>
          <w:rFonts w:ascii="Arial" w:hAnsi="Arial" w:cs="Arial"/>
          <w:sz w:val="24"/>
          <w:szCs w:val="24"/>
        </w:rPr>
        <w:t>the Senate</w:t>
      </w:r>
      <w:r w:rsidR="001503B8">
        <w:rPr>
          <w:rFonts w:ascii="Arial" w:hAnsi="Arial" w:cs="Arial"/>
          <w:sz w:val="24"/>
          <w:szCs w:val="24"/>
        </w:rPr>
        <w:t xml:space="preserve"> committee of jurisdiction,</w:t>
      </w:r>
      <w:r w:rsidR="00973CDD">
        <w:rPr>
          <w:rFonts w:ascii="Arial" w:hAnsi="Arial" w:cs="Arial"/>
          <w:sz w:val="24"/>
          <w:szCs w:val="24"/>
        </w:rPr>
        <w:t xml:space="preserve"> the</w:t>
      </w:r>
      <w:r w:rsidR="00D078C2">
        <w:rPr>
          <w:rFonts w:ascii="Arial" w:hAnsi="Arial" w:cs="Arial"/>
          <w:sz w:val="24"/>
          <w:szCs w:val="24"/>
        </w:rPr>
        <w:t xml:space="preserve"> </w:t>
      </w:r>
      <w:r w:rsidR="001503B8">
        <w:rPr>
          <w:rFonts w:ascii="Arial" w:hAnsi="Arial" w:cs="Arial"/>
          <w:sz w:val="24"/>
          <w:szCs w:val="24"/>
        </w:rPr>
        <w:t xml:space="preserve">Committee on </w:t>
      </w:r>
      <w:r w:rsidR="00D078C2">
        <w:rPr>
          <w:rFonts w:ascii="Arial" w:hAnsi="Arial" w:cs="Arial"/>
          <w:sz w:val="24"/>
          <w:szCs w:val="24"/>
        </w:rPr>
        <w:t>Ag</w:t>
      </w:r>
      <w:r w:rsidR="001503B8">
        <w:rPr>
          <w:rFonts w:ascii="Arial" w:hAnsi="Arial" w:cs="Arial"/>
          <w:sz w:val="24"/>
          <w:szCs w:val="24"/>
        </w:rPr>
        <w:t>riculture</w:t>
      </w:r>
      <w:r w:rsidR="009E0180">
        <w:rPr>
          <w:rFonts w:ascii="Arial" w:hAnsi="Arial" w:cs="Arial"/>
          <w:sz w:val="24"/>
          <w:szCs w:val="24"/>
        </w:rPr>
        <w:t>, Nutrition</w:t>
      </w:r>
      <w:r w:rsidR="001503B8">
        <w:rPr>
          <w:rFonts w:ascii="Arial" w:hAnsi="Arial" w:cs="Arial"/>
          <w:sz w:val="24"/>
          <w:szCs w:val="24"/>
        </w:rPr>
        <w:t xml:space="preserve"> and Forestry,</w:t>
      </w:r>
      <w:r w:rsidR="00D078C2">
        <w:rPr>
          <w:rFonts w:ascii="Arial" w:hAnsi="Arial" w:cs="Arial"/>
          <w:sz w:val="24"/>
          <w:szCs w:val="24"/>
        </w:rPr>
        <w:t xml:space="preserve"> by voice vote</w:t>
      </w:r>
      <w:r w:rsidR="001503B8">
        <w:rPr>
          <w:rFonts w:ascii="Arial" w:hAnsi="Arial" w:cs="Arial"/>
          <w:sz w:val="24"/>
          <w:szCs w:val="24"/>
        </w:rPr>
        <w:t>. The amendment would clarify that federal law does</w:t>
      </w:r>
      <w:r w:rsidR="00853EC7">
        <w:rPr>
          <w:rFonts w:ascii="Arial" w:hAnsi="Arial" w:cs="Arial"/>
          <w:sz w:val="24"/>
          <w:szCs w:val="24"/>
        </w:rPr>
        <w:t xml:space="preserve"> not require water permits for lawful pesticide applications</w:t>
      </w:r>
      <w:r w:rsidR="001503B8">
        <w:rPr>
          <w:rFonts w:ascii="Arial" w:hAnsi="Arial" w:cs="Arial"/>
          <w:sz w:val="24"/>
          <w:szCs w:val="24"/>
        </w:rPr>
        <w:t xml:space="preserve">. </w:t>
      </w:r>
      <w:r w:rsidR="00D078C2">
        <w:rPr>
          <w:rFonts w:ascii="Arial" w:hAnsi="Arial" w:cs="Arial"/>
          <w:sz w:val="24"/>
          <w:szCs w:val="24"/>
        </w:rPr>
        <w:t xml:space="preserve">We do </w:t>
      </w:r>
      <w:r w:rsidR="00D078C2" w:rsidRPr="00430636">
        <w:rPr>
          <w:rFonts w:ascii="Arial" w:hAnsi="Arial" w:cs="Arial"/>
          <w:sz w:val="24"/>
          <w:szCs w:val="24"/>
          <w:u w:val="single"/>
        </w:rPr>
        <w:t>not</w:t>
      </w:r>
      <w:r w:rsidR="00D078C2">
        <w:rPr>
          <w:rFonts w:ascii="Arial" w:hAnsi="Arial" w:cs="Arial"/>
          <w:sz w:val="24"/>
          <w:szCs w:val="24"/>
        </w:rPr>
        <w:t xml:space="preserve"> support </w:t>
      </w:r>
      <w:r w:rsidR="00853EC7">
        <w:rPr>
          <w:rFonts w:ascii="Arial" w:hAnsi="Arial" w:cs="Arial"/>
          <w:sz w:val="24"/>
          <w:szCs w:val="24"/>
        </w:rPr>
        <w:t>changes or 2</w:t>
      </w:r>
      <w:r w:rsidR="00853EC7" w:rsidRPr="00853EC7">
        <w:rPr>
          <w:rFonts w:ascii="Arial" w:hAnsi="Arial" w:cs="Arial"/>
          <w:sz w:val="24"/>
          <w:szCs w:val="24"/>
          <w:vertAlign w:val="superscript"/>
        </w:rPr>
        <w:t>nd</w:t>
      </w:r>
      <w:r w:rsidR="00853EC7">
        <w:rPr>
          <w:rFonts w:ascii="Arial" w:hAnsi="Arial" w:cs="Arial"/>
          <w:sz w:val="24"/>
          <w:szCs w:val="24"/>
        </w:rPr>
        <w:t xml:space="preserve"> </w:t>
      </w:r>
      <w:r w:rsidR="00D078C2">
        <w:rPr>
          <w:rFonts w:ascii="Arial" w:hAnsi="Arial" w:cs="Arial"/>
          <w:sz w:val="24"/>
          <w:szCs w:val="24"/>
        </w:rPr>
        <w:t>degree amendments to Amendment # 2367</w:t>
      </w:r>
      <w:r>
        <w:rPr>
          <w:rFonts w:ascii="Arial" w:hAnsi="Arial" w:cs="Arial"/>
          <w:sz w:val="24"/>
          <w:szCs w:val="24"/>
        </w:rPr>
        <w:t>.</w:t>
      </w:r>
    </w:p>
    <w:p w:rsidR="00430636" w:rsidRDefault="00430636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5B8" w:rsidRDefault="001503B8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53EC7">
        <w:rPr>
          <w:rFonts w:ascii="Arial" w:hAnsi="Arial" w:cs="Arial"/>
          <w:sz w:val="24"/>
          <w:szCs w:val="24"/>
        </w:rPr>
        <w:t xml:space="preserve">hank you </w:t>
      </w:r>
      <w:r>
        <w:rPr>
          <w:rFonts w:ascii="Arial" w:hAnsi="Arial" w:cs="Arial"/>
          <w:sz w:val="24"/>
          <w:szCs w:val="24"/>
        </w:rPr>
        <w:t xml:space="preserve">in advance </w:t>
      </w:r>
      <w:r w:rsidR="00853EC7">
        <w:rPr>
          <w:rFonts w:ascii="Arial" w:hAnsi="Arial" w:cs="Arial"/>
          <w:sz w:val="24"/>
          <w:szCs w:val="24"/>
        </w:rPr>
        <w:t xml:space="preserve">for your timely consideration of our request </w:t>
      </w:r>
      <w:r>
        <w:rPr>
          <w:rFonts w:ascii="Arial" w:hAnsi="Arial" w:cs="Arial"/>
          <w:sz w:val="24"/>
          <w:szCs w:val="24"/>
        </w:rPr>
        <w:t>to</w:t>
      </w:r>
      <w:r w:rsidR="00FF0BFA" w:rsidRPr="00FF0BFA">
        <w:rPr>
          <w:rFonts w:ascii="Arial" w:hAnsi="Arial" w:cs="Arial"/>
          <w:sz w:val="24"/>
          <w:szCs w:val="24"/>
        </w:rPr>
        <w:t xml:space="preserve"> </w:t>
      </w:r>
      <w:r w:rsidR="00853EC7">
        <w:rPr>
          <w:rFonts w:ascii="Arial" w:hAnsi="Arial" w:cs="Arial"/>
          <w:sz w:val="24"/>
          <w:szCs w:val="24"/>
        </w:rPr>
        <w:t xml:space="preserve">support the </w:t>
      </w:r>
      <w:r w:rsidR="00D078C2">
        <w:rPr>
          <w:rFonts w:ascii="Arial" w:hAnsi="Arial" w:cs="Arial"/>
          <w:sz w:val="24"/>
          <w:szCs w:val="24"/>
        </w:rPr>
        <w:t xml:space="preserve">inclusion </w:t>
      </w:r>
      <w:r w:rsidR="00853EC7">
        <w:rPr>
          <w:rFonts w:ascii="Arial" w:hAnsi="Arial" w:cs="Arial"/>
          <w:sz w:val="24"/>
          <w:szCs w:val="24"/>
        </w:rPr>
        <w:t xml:space="preserve">of the Hagan-Crapo Amendment # 2367 </w:t>
      </w:r>
      <w:r>
        <w:rPr>
          <w:rFonts w:ascii="Arial" w:hAnsi="Arial" w:cs="Arial"/>
          <w:sz w:val="24"/>
          <w:szCs w:val="24"/>
        </w:rPr>
        <w:t>(re water</w:t>
      </w:r>
      <w:r w:rsidR="00853EC7">
        <w:rPr>
          <w:rFonts w:ascii="Arial" w:hAnsi="Arial" w:cs="Arial"/>
          <w:sz w:val="24"/>
          <w:szCs w:val="24"/>
        </w:rPr>
        <w:t xml:space="preserve"> permits for pesticides</w:t>
      </w:r>
      <w:r>
        <w:rPr>
          <w:rFonts w:ascii="Arial" w:hAnsi="Arial" w:cs="Arial"/>
          <w:sz w:val="24"/>
          <w:szCs w:val="24"/>
        </w:rPr>
        <w:t>)</w:t>
      </w:r>
      <w:r w:rsidR="00853EC7">
        <w:rPr>
          <w:rFonts w:ascii="Arial" w:hAnsi="Arial" w:cs="Arial"/>
          <w:sz w:val="24"/>
          <w:szCs w:val="24"/>
        </w:rPr>
        <w:t xml:space="preserve"> </w:t>
      </w:r>
      <w:r w:rsidR="00D078C2">
        <w:rPr>
          <w:rFonts w:ascii="Arial" w:hAnsi="Arial" w:cs="Arial"/>
          <w:sz w:val="24"/>
          <w:szCs w:val="24"/>
        </w:rPr>
        <w:t>in the 2012 Senate Farm Bill</w:t>
      </w:r>
      <w:r>
        <w:rPr>
          <w:rFonts w:ascii="Arial" w:hAnsi="Arial" w:cs="Arial"/>
          <w:sz w:val="24"/>
          <w:szCs w:val="24"/>
        </w:rPr>
        <w:t>, S.</w:t>
      </w:r>
      <w:r w:rsidR="00853EC7">
        <w:rPr>
          <w:rFonts w:ascii="Arial" w:hAnsi="Arial" w:cs="Arial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>0</w:t>
      </w:r>
      <w:r w:rsidR="00D078C2">
        <w:rPr>
          <w:rFonts w:ascii="Arial" w:hAnsi="Arial" w:cs="Arial"/>
          <w:sz w:val="24"/>
          <w:szCs w:val="24"/>
        </w:rPr>
        <w:t>.</w:t>
      </w:r>
    </w:p>
    <w:p w:rsidR="00D078C2" w:rsidRDefault="00D078C2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305A" w:rsidRDefault="007B305A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78C2" w:rsidRDefault="00D078C2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7F24EB" w:rsidRDefault="007F24EB" w:rsidP="006A1F9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1F497D"/>
        </w:rPr>
      </w:pPr>
    </w:p>
    <w:p w:rsidR="00853EC7" w:rsidRDefault="00853EC7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47DE">
        <w:rPr>
          <w:rFonts w:ascii="Arial" w:hAnsi="Arial" w:cs="Arial"/>
          <w:b/>
          <w:sz w:val="24"/>
          <w:szCs w:val="24"/>
        </w:rPr>
        <w:t>Agricultural Retailers Association</w:t>
      </w:r>
      <w:bookmarkStart w:id="0" w:name="_GoBack"/>
      <w:bookmarkEnd w:id="0"/>
    </w:p>
    <w:p w:rsidR="005813A3" w:rsidRPr="005813A3" w:rsidRDefault="005813A3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bCs/>
          <w:sz w:val="24"/>
          <w:szCs w:val="24"/>
        </w:rPr>
        <w:t>Agribusiness Council of Indiana</w:t>
      </w:r>
    </w:p>
    <w:p w:rsidR="001547DE" w:rsidRPr="001547DE" w:rsidRDefault="001547DE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47DE">
        <w:rPr>
          <w:rFonts w:ascii="Arial" w:hAnsi="Arial" w:cs="Arial"/>
          <w:b/>
          <w:sz w:val="24"/>
          <w:szCs w:val="24"/>
        </w:rPr>
        <w:t>American Mosquito Control Association</w:t>
      </w:r>
    </w:p>
    <w:p w:rsidR="006A1F9C" w:rsidRPr="007F24EB" w:rsidRDefault="006A1F9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Aquatic Plant Management Society</w:t>
      </w:r>
    </w:p>
    <w:p w:rsidR="007F24EB" w:rsidRPr="007F24EB" w:rsidRDefault="007F24EB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eastAsia="Times New Roman" w:hAnsi="Arial" w:cs="Arial"/>
          <w:b/>
          <w:sz w:val="24"/>
          <w:szCs w:val="24"/>
        </w:rPr>
        <w:t>California Agricultural Commissioners and Sealers Association</w:t>
      </w:r>
    </w:p>
    <w:p w:rsidR="005813A3" w:rsidRDefault="005813A3" w:rsidP="005813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24EB">
        <w:rPr>
          <w:rFonts w:ascii="Arial" w:eastAsia="Times New Roman" w:hAnsi="Arial" w:cs="Arial"/>
          <w:b/>
          <w:sz w:val="24"/>
          <w:szCs w:val="24"/>
        </w:rPr>
        <w:t>Cape Cod Cranberry Growers Ass</w:t>
      </w:r>
      <w:r>
        <w:rPr>
          <w:rFonts w:ascii="Arial" w:eastAsia="Times New Roman" w:hAnsi="Arial" w:cs="Arial"/>
          <w:b/>
          <w:sz w:val="24"/>
          <w:szCs w:val="24"/>
        </w:rPr>
        <w:t>ociation</w:t>
      </w:r>
    </w:p>
    <w:p w:rsidR="00886814" w:rsidRPr="007F24EB" w:rsidRDefault="00886814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Chemtura Corporation</w:t>
      </w:r>
    </w:p>
    <w:p w:rsidR="005813A3" w:rsidRPr="005813A3" w:rsidRDefault="005813A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eastAsia="Times New Roman" w:hAnsi="Arial" w:cs="Arial"/>
          <w:b/>
          <w:sz w:val="24"/>
          <w:szCs w:val="24"/>
        </w:rPr>
        <w:t>Colorado Association of Wheat Growers</w:t>
      </w:r>
    </w:p>
    <w:p w:rsidR="005813A3" w:rsidRPr="005813A3" w:rsidRDefault="005813A3" w:rsidP="005813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13A3">
        <w:rPr>
          <w:rFonts w:ascii="Arial" w:eastAsia="Times New Roman" w:hAnsi="Arial" w:cs="Arial"/>
          <w:b/>
          <w:sz w:val="24"/>
          <w:szCs w:val="24"/>
        </w:rPr>
        <w:t>Cranberry Institute</w:t>
      </w:r>
    </w:p>
    <w:p w:rsidR="00D078C2" w:rsidRPr="005813A3" w:rsidRDefault="00D078C2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sz w:val="24"/>
          <w:szCs w:val="24"/>
        </w:rPr>
        <w:t>CropLife America</w:t>
      </w:r>
    </w:p>
    <w:p w:rsidR="00C50FFC" w:rsidRPr="005813A3" w:rsidRDefault="00C50FF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sz w:val="24"/>
          <w:szCs w:val="24"/>
        </w:rPr>
        <w:t>Family Farm Alliance</w:t>
      </w:r>
    </w:p>
    <w:p w:rsidR="00052793" w:rsidRPr="005813A3" w:rsidRDefault="0005279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813A3">
        <w:rPr>
          <w:rFonts w:ascii="Arial" w:hAnsi="Arial" w:cs="Arial"/>
          <w:b/>
          <w:sz w:val="24"/>
          <w:szCs w:val="24"/>
        </w:rPr>
        <w:t>Gowan</w:t>
      </w:r>
      <w:proofErr w:type="spellEnd"/>
      <w:r w:rsidRPr="005813A3">
        <w:rPr>
          <w:rFonts w:ascii="Arial" w:hAnsi="Arial" w:cs="Arial"/>
          <w:b/>
          <w:sz w:val="24"/>
          <w:szCs w:val="24"/>
        </w:rPr>
        <w:t xml:space="preserve"> Group</w:t>
      </w:r>
    </w:p>
    <w:p w:rsidR="005813A3" w:rsidRPr="005813A3" w:rsidRDefault="005813A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sz w:val="24"/>
          <w:szCs w:val="24"/>
        </w:rPr>
        <w:t>GROWMARK</w:t>
      </w:r>
    </w:p>
    <w:p w:rsidR="00052793" w:rsidRPr="00052793" w:rsidRDefault="0005279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793">
        <w:rPr>
          <w:rFonts w:ascii="Arial" w:hAnsi="Arial" w:cs="Arial"/>
          <w:b/>
          <w:sz w:val="24"/>
          <w:szCs w:val="24"/>
        </w:rPr>
        <w:t>Idaho Grain Producers Association</w:t>
      </w:r>
    </w:p>
    <w:p w:rsidR="006A1F9C" w:rsidRPr="007F24EB" w:rsidRDefault="006A1F9C" w:rsidP="006A1F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24EB">
        <w:rPr>
          <w:rFonts w:ascii="Arial" w:eastAsia="Times New Roman" w:hAnsi="Arial" w:cs="Arial"/>
          <w:b/>
          <w:sz w:val="24"/>
          <w:szCs w:val="24"/>
        </w:rPr>
        <w:t>Idaho Water Users Association, Inc.</w:t>
      </w:r>
    </w:p>
    <w:p w:rsidR="004002C4" w:rsidRDefault="004002C4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Illinois Fertilizer &amp; Chemical Association</w:t>
      </w:r>
    </w:p>
    <w:p w:rsidR="008C767E" w:rsidRPr="008C767E" w:rsidRDefault="008C767E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767E">
        <w:rPr>
          <w:rFonts w:ascii="Arial" w:eastAsia="Times New Roman" w:hAnsi="Arial" w:cs="Arial"/>
          <w:b/>
          <w:sz w:val="24"/>
          <w:szCs w:val="24"/>
        </w:rPr>
        <w:t>Kansas Association of Wheat Growers</w:t>
      </w:r>
    </w:p>
    <w:p w:rsidR="00603950" w:rsidRPr="007F24EB" w:rsidRDefault="00603950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National Agricultural Aviation Association</w:t>
      </w:r>
    </w:p>
    <w:p w:rsidR="004002C4" w:rsidRDefault="004002C4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National Association of Chemical Distributors</w:t>
      </w:r>
    </w:p>
    <w:p w:rsidR="005813A3" w:rsidRPr="007F24EB" w:rsidRDefault="005813A3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Association of State Departments of Agriculture</w:t>
      </w:r>
    </w:p>
    <w:p w:rsidR="001547DE" w:rsidRDefault="001547DE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National Association of Wheat Growers</w:t>
      </w:r>
    </w:p>
    <w:p w:rsidR="00052793" w:rsidRPr="00052793" w:rsidRDefault="00052793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793">
        <w:rPr>
          <w:rFonts w:ascii="Arial" w:hAnsi="Arial" w:cs="Arial"/>
          <w:b/>
          <w:sz w:val="24"/>
          <w:szCs w:val="24"/>
        </w:rPr>
        <w:t>National Barley Growers Association</w:t>
      </w:r>
    </w:p>
    <w:p w:rsidR="00F6211B" w:rsidRPr="007F24EB" w:rsidRDefault="00F6211B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National Corn Growers Association</w:t>
      </w:r>
    </w:p>
    <w:p w:rsidR="006A1F9C" w:rsidRDefault="006A1F9C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National Cotton Council</w:t>
      </w:r>
    </w:p>
    <w:p w:rsidR="007E129E" w:rsidRPr="007F24EB" w:rsidRDefault="007E129E" w:rsidP="006A1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Council of Farmer Cooperatives</w:t>
      </w:r>
    </w:p>
    <w:p w:rsidR="00603950" w:rsidRDefault="00603950" w:rsidP="00A14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National Pest Management Association</w:t>
      </w:r>
    </w:p>
    <w:p w:rsidR="00A14CB5" w:rsidRDefault="00A14CB5" w:rsidP="00A14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Potato Council</w:t>
      </w:r>
    </w:p>
    <w:p w:rsidR="008C767E" w:rsidRPr="007F24EB" w:rsidRDefault="008C767E" w:rsidP="00A14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Rural Electric Cooperative Association</w:t>
      </w:r>
    </w:p>
    <w:p w:rsidR="006A1F9C" w:rsidRPr="007F24EB" w:rsidRDefault="006A1F9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North Central Weed Science</w:t>
      </w:r>
    </w:p>
    <w:p w:rsidR="00853EC7" w:rsidRDefault="00853EC7" w:rsidP="007B3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NC Agribusiness Association</w:t>
      </w:r>
    </w:p>
    <w:p w:rsidR="007B305A" w:rsidRPr="007B305A" w:rsidRDefault="007B305A" w:rsidP="007B30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305A">
        <w:rPr>
          <w:rFonts w:ascii="Arial" w:hAnsi="Arial" w:cs="Arial"/>
          <w:b/>
          <w:sz w:val="24"/>
          <w:szCs w:val="24"/>
        </w:rPr>
        <w:t>NC Agribusiness Council, Inc.</w:t>
      </w:r>
    </w:p>
    <w:p w:rsidR="006A1F9C" w:rsidRPr="007B305A" w:rsidRDefault="006A1F9C" w:rsidP="007B305A">
      <w:pPr>
        <w:spacing w:after="0" w:line="240" w:lineRule="auto"/>
      </w:pPr>
      <w:r w:rsidRPr="007F24EB">
        <w:rPr>
          <w:rFonts w:ascii="Arial" w:hAnsi="Arial" w:cs="Arial"/>
          <w:b/>
          <w:sz w:val="24"/>
          <w:szCs w:val="24"/>
        </w:rPr>
        <w:t>Northeastern Weed Science Society</w:t>
      </w:r>
    </w:p>
    <w:p w:rsidR="007F24EB" w:rsidRPr="007F24EB" w:rsidRDefault="007F24EB" w:rsidP="007B30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eastAsia="Times New Roman" w:hAnsi="Arial" w:cs="Arial"/>
          <w:b/>
          <w:sz w:val="24"/>
          <w:szCs w:val="24"/>
        </w:rPr>
        <w:t>Ocean Spray Cranberries, Inc.</w:t>
      </w:r>
    </w:p>
    <w:p w:rsidR="006A1F9C" w:rsidRPr="005813A3" w:rsidRDefault="006A1F9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sz w:val="24"/>
          <w:szCs w:val="24"/>
        </w:rPr>
        <w:t>Southern Weed Science</w:t>
      </w:r>
    </w:p>
    <w:p w:rsidR="005813A3" w:rsidRPr="005813A3" w:rsidRDefault="005813A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sz w:val="24"/>
          <w:szCs w:val="24"/>
        </w:rPr>
        <w:t>Tex</w:t>
      </w:r>
      <w:r w:rsidRPr="005813A3">
        <w:rPr>
          <w:rFonts w:ascii="Arial" w:hAnsi="Arial" w:cs="Arial"/>
          <w:b/>
          <w:sz w:val="24"/>
          <w:szCs w:val="24"/>
        </w:rPr>
        <w:t>as Ag Industries Association</w:t>
      </w:r>
    </w:p>
    <w:p w:rsidR="005813A3" w:rsidRPr="005813A3" w:rsidRDefault="005813A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3A3">
        <w:rPr>
          <w:rFonts w:ascii="Arial" w:hAnsi="Arial" w:cs="Arial"/>
          <w:b/>
          <w:sz w:val="24"/>
          <w:szCs w:val="24"/>
        </w:rPr>
        <w:t>Texas Vegetation Management Association</w:t>
      </w:r>
    </w:p>
    <w:p w:rsidR="006A1F9C" w:rsidRPr="007F24EB" w:rsidRDefault="006A1F9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U.S. Apple Association</w:t>
      </w:r>
    </w:p>
    <w:p w:rsidR="006A1F9C" w:rsidRPr="007F24EB" w:rsidRDefault="006A1F9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Weed Science Society of America</w:t>
      </w:r>
    </w:p>
    <w:p w:rsidR="006A1F9C" w:rsidRPr="007F24EB" w:rsidRDefault="006A1F9C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24EB">
        <w:rPr>
          <w:rFonts w:ascii="Arial" w:hAnsi="Arial" w:cs="Arial"/>
          <w:b/>
          <w:sz w:val="24"/>
          <w:szCs w:val="24"/>
        </w:rPr>
        <w:t>Western Society of Weed Science</w:t>
      </w:r>
    </w:p>
    <w:p w:rsidR="007F24EB" w:rsidRDefault="007F24EB" w:rsidP="006A1F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24EB">
        <w:rPr>
          <w:rFonts w:ascii="Arial" w:eastAsia="Times New Roman" w:hAnsi="Arial" w:cs="Arial"/>
          <w:b/>
          <w:sz w:val="24"/>
          <w:szCs w:val="24"/>
        </w:rPr>
        <w:t>Wisconsin Cranberry Growers Ass</w:t>
      </w:r>
      <w:r w:rsidR="002D2974">
        <w:rPr>
          <w:rFonts w:ascii="Arial" w:eastAsia="Times New Roman" w:hAnsi="Arial" w:cs="Arial"/>
          <w:b/>
          <w:sz w:val="24"/>
          <w:szCs w:val="24"/>
        </w:rPr>
        <w:t>ociation</w:t>
      </w:r>
    </w:p>
    <w:p w:rsidR="00052793" w:rsidRPr="00052793" w:rsidRDefault="00052793" w:rsidP="006A1F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52793">
        <w:rPr>
          <w:rFonts w:ascii="Arial" w:eastAsia="Times New Roman" w:hAnsi="Arial" w:cs="Arial"/>
          <w:b/>
          <w:sz w:val="24"/>
          <w:szCs w:val="24"/>
        </w:rPr>
        <w:t>W</w:t>
      </w:r>
      <w:r w:rsidRPr="00052793">
        <w:rPr>
          <w:rFonts w:ascii="Arial" w:eastAsia="Times New Roman" w:hAnsi="Arial" w:cs="Arial"/>
          <w:b/>
          <w:sz w:val="24"/>
          <w:szCs w:val="24"/>
        </w:rPr>
        <w:t>yoming Ag-Business Association</w:t>
      </w:r>
    </w:p>
    <w:p w:rsidR="00052793" w:rsidRPr="00052793" w:rsidRDefault="00052793" w:rsidP="006A1F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52793">
        <w:rPr>
          <w:rFonts w:ascii="Arial" w:eastAsia="Times New Roman" w:hAnsi="Arial" w:cs="Arial"/>
          <w:b/>
          <w:sz w:val="24"/>
          <w:szCs w:val="24"/>
        </w:rPr>
        <w:t xml:space="preserve">Wyoming Crop </w:t>
      </w:r>
      <w:r w:rsidRPr="00052793">
        <w:rPr>
          <w:rFonts w:ascii="Arial" w:eastAsia="Times New Roman" w:hAnsi="Arial" w:cs="Arial"/>
          <w:b/>
          <w:sz w:val="24"/>
          <w:szCs w:val="24"/>
        </w:rPr>
        <w:t>Improvement Association</w:t>
      </w:r>
    </w:p>
    <w:p w:rsidR="00052793" w:rsidRPr="00052793" w:rsidRDefault="00052793" w:rsidP="006A1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793">
        <w:rPr>
          <w:rFonts w:ascii="Arial" w:eastAsia="Times New Roman" w:hAnsi="Arial" w:cs="Arial"/>
          <w:b/>
          <w:sz w:val="24"/>
          <w:szCs w:val="24"/>
        </w:rPr>
        <w:t>Wyoming Wheat Growers Association</w:t>
      </w:r>
    </w:p>
    <w:p w:rsidR="006A1F9C" w:rsidRPr="00052793" w:rsidRDefault="006A1F9C" w:rsidP="006A1F9C">
      <w:pPr>
        <w:rPr>
          <w:rFonts w:ascii="Arial" w:hAnsi="Arial" w:cs="Arial"/>
          <w:b/>
          <w:color w:val="0000FF"/>
        </w:rPr>
      </w:pPr>
    </w:p>
    <w:p w:rsidR="006A1F9C" w:rsidRPr="00853EC7" w:rsidRDefault="006A1F9C" w:rsidP="00D07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A1F9C" w:rsidRPr="0085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A"/>
    <w:rsid w:val="00052793"/>
    <w:rsid w:val="001503B8"/>
    <w:rsid w:val="001547DE"/>
    <w:rsid w:val="002D2974"/>
    <w:rsid w:val="004002C4"/>
    <w:rsid w:val="00430636"/>
    <w:rsid w:val="005813A3"/>
    <w:rsid w:val="00603950"/>
    <w:rsid w:val="006150B5"/>
    <w:rsid w:val="00631B84"/>
    <w:rsid w:val="006A1F9C"/>
    <w:rsid w:val="007B305A"/>
    <w:rsid w:val="007E129E"/>
    <w:rsid w:val="007F24EB"/>
    <w:rsid w:val="00853EC7"/>
    <w:rsid w:val="00886814"/>
    <w:rsid w:val="008C767E"/>
    <w:rsid w:val="00973CDD"/>
    <w:rsid w:val="009E0180"/>
    <w:rsid w:val="00A14CB5"/>
    <w:rsid w:val="00A85E02"/>
    <w:rsid w:val="00B37BBA"/>
    <w:rsid w:val="00C50FFC"/>
    <w:rsid w:val="00D078C2"/>
    <w:rsid w:val="00E06C4C"/>
    <w:rsid w:val="00F01A9E"/>
    <w:rsid w:val="00F305B8"/>
    <w:rsid w:val="00F6211B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0DF3-558C-441A-B5A6-E0371EDE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Rebeckah Adcock</dc:creator>
  <cp:lastModifiedBy>Rebeckah Adcock</cp:lastModifiedBy>
  <cp:revision>19</cp:revision>
  <dcterms:created xsi:type="dcterms:W3CDTF">2012-06-14T15:27:00Z</dcterms:created>
  <dcterms:modified xsi:type="dcterms:W3CDTF">2012-06-14T18:05:00Z</dcterms:modified>
</cp:coreProperties>
</file>