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F60D" w14:textId="77777777" w:rsidR="008A7A29" w:rsidRPr="0065755A" w:rsidRDefault="008A7A29" w:rsidP="008A7A29">
      <w:pPr>
        <w:pStyle w:val="Heading2"/>
        <w:shd w:val="clear" w:color="auto" w:fill="FFFFFF"/>
        <w:spacing w:before="240" w:beforeAutospacing="0" w:after="0" w:afterAutospacing="0"/>
        <w:rPr>
          <w:rFonts w:ascii="Arial" w:hAnsi="Arial" w:cs="Arial"/>
          <w:color w:val="1B1B1B"/>
          <w:sz w:val="28"/>
          <w:szCs w:val="28"/>
        </w:rPr>
      </w:pPr>
      <w:r w:rsidRPr="0065755A">
        <w:rPr>
          <w:rFonts w:ascii="Arial" w:hAnsi="Arial" w:cs="Arial"/>
          <w:color w:val="1B1B1B"/>
          <w:sz w:val="28"/>
          <w:szCs w:val="28"/>
        </w:rPr>
        <w:t xml:space="preserve">Fact Sheet: Charging and Fueling Infrastructure (CFI) Discretionary Grant Program </w:t>
      </w:r>
    </w:p>
    <w:p w14:paraId="245C368D" w14:textId="77777777" w:rsidR="008A7A29" w:rsidRPr="00ED304E" w:rsidRDefault="008A7A29" w:rsidP="008A7A29">
      <w:pPr>
        <w:pStyle w:val="NormalWeb"/>
        <w:shd w:val="clear" w:color="auto" w:fill="FFFFFF" w:themeFill="background1"/>
        <w:spacing w:before="240" w:beforeAutospacing="0" w:after="0" w:afterAutospacing="0"/>
        <w:rPr>
          <w:rFonts w:ascii="Arial" w:hAnsi="Arial" w:cs="Arial"/>
          <w:color w:val="1B1B1B"/>
          <w:sz w:val="22"/>
          <w:szCs w:val="22"/>
        </w:rPr>
      </w:pPr>
      <w:r w:rsidRPr="00ED304E">
        <w:rPr>
          <w:rFonts w:ascii="Arial" w:hAnsi="Arial" w:cs="Arial"/>
          <w:b/>
          <w:bCs/>
          <w:color w:val="1B1B1B"/>
          <w:sz w:val="22"/>
          <w:szCs w:val="22"/>
        </w:rPr>
        <w:t>About the Program</w:t>
      </w:r>
      <w:r>
        <w:br/>
      </w:r>
      <w:r w:rsidRPr="00ED304E">
        <w:rPr>
          <w:rFonts w:ascii="Arial" w:hAnsi="Arial" w:cs="Arial"/>
          <w:color w:val="1B1B1B"/>
          <w:sz w:val="22"/>
          <w:szCs w:val="22"/>
        </w:rPr>
        <w:t xml:space="preserve">The Charging and Fueling Infrastructure Discretionary Grant Program (CFI Program) is a new competitive grant program created by </w:t>
      </w:r>
      <w:r w:rsidRPr="4251380A">
        <w:rPr>
          <w:rFonts w:ascii="Arial" w:hAnsi="Arial" w:cs="Arial"/>
          <w:color w:val="1B1B1B"/>
          <w:sz w:val="22"/>
          <w:szCs w:val="22"/>
        </w:rPr>
        <w:t>the bipartisan infrastructure l</w:t>
      </w:r>
      <w:r w:rsidRPr="00ED304E">
        <w:rPr>
          <w:rFonts w:ascii="Arial" w:hAnsi="Arial" w:cs="Arial"/>
          <w:color w:val="1B1B1B"/>
          <w:sz w:val="22"/>
          <w:szCs w:val="22"/>
        </w:rPr>
        <w:t xml:space="preserve">aw to strategically deploy publicly accessible electric vehicle </w:t>
      </w:r>
      <w:r w:rsidRPr="4251380A">
        <w:rPr>
          <w:rFonts w:ascii="Arial" w:hAnsi="Arial" w:cs="Arial"/>
          <w:color w:val="1B1B1B"/>
          <w:sz w:val="22"/>
          <w:szCs w:val="22"/>
        </w:rPr>
        <w:t xml:space="preserve">(EV) </w:t>
      </w:r>
      <w:r w:rsidRPr="00ED304E">
        <w:rPr>
          <w:rFonts w:ascii="Arial" w:hAnsi="Arial" w:cs="Arial"/>
          <w:color w:val="1B1B1B"/>
          <w:sz w:val="22"/>
          <w:szCs w:val="22"/>
        </w:rPr>
        <w:t xml:space="preserve">charging and alternative fueling infrastructure in the places people live and work – urban and rural areas alike – </w:t>
      </w:r>
      <w:r w:rsidRPr="4251380A">
        <w:rPr>
          <w:rFonts w:ascii="Arial" w:hAnsi="Arial" w:cs="Arial"/>
          <w:color w:val="1B1B1B"/>
          <w:sz w:val="22"/>
          <w:szCs w:val="22"/>
        </w:rPr>
        <w:t>as well as</w:t>
      </w:r>
      <w:r w:rsidRPr="00ED304E">
        <w:rPr>
          <w:rFonts w:ascii="Arial" w:hAnsi="Arial" w:cs="Arial"/>
          <w:color w:val="1B1B1B"/>
          <w:sz w:val="22"/>
          <w:szCs w:val="22"/>
        </w:rPr>
        <w:t xml:space="preserve"> along designated Alternative Fuel Corridors (AFCs).</w:t>
      </w:r>
    </w:p>
    <w:p w14:paraId="00A5934C" w14:textId="77777777" w:rsidR="008A7A29" w:rsidRPr="00ED304E" w:rsidRDefault="008A7A29" w:rsidP="008A7A29">
      <w:pPr>
        <w:pStyle w:val="NormalWeb"/>
        <w:shd w:val="clear" w:color="auto" w:fill="FFFFFF" w:themeFill="background1"/>
        <w:spacing w:before="240" w:beforeAutospacing="0" w:after="0" w:afterAutospacing="0"/>
        <w:rPr>
          <w:rFonts w:ascii="Arial" w:hAnsi="Arial" w:cs="Arial"/>
          <w:b/>
          <w:bCs/>
          <w:color w:val="1B1B1B"/>
          <w:sz w:val="22"/>
          <w:szCs w:val="22"/>
        </w:rPr>
      </w:pPr>
      <w:r w:rsidRPr="00ED304E">
        <w:rPr>
          <w:rFonts w:ascii="Arial" w:hAnsi="Arial" w:cs="Arial"/>
          <w:color w:val="1B1B1B"/>
          <w:sz w:val="22"/>
          <w:szCs w:val="22"/>
        </w:rPr>
        <w:t>The </w:t>
      </w:r>
      <w:r>
        <w:rPr>
          <w:rFonts w:ascii="Arial" w:hAnsi="Arial" w:cs="Arial"/>
          <w:color w:val="1B1B1B"/>
          <w:sz w:val="22"/>
          <w:szCs w:val="22"/>
        </w:rPr>
        <w:t>CFI program</w:t>
      </w:r>
      <w:r w:rsidRPr="00ED304E">
        <w:rPr>
          <w:rFonts w:ascii="Arial" w:hAnsi="Arial" w:cs="Arial"/>
          <w:color w:val="1B1B1B"/>
          <w:sz w:val="22"/>
          <w:szCs w:val="22"/>
        </w:rPr>
        <w:t xml:space="preserve"> provides $2.5 billion </w:t>
      </w:r>
      <w:r w:rsidRPr="4251380A">
        <w:rPr>
          <w:rFonts w:ascii="Arial" w:hAnsi="Arial" w:cs="Arial"/>
          <w:color w:val="1B1B1B"/>
          <w:sz w:val="22"/>
          <w:szCs w:val="22"/>
        </w:rPr>
        <w:t xml:space="preserve">in funding that will be administered </w:t>
      </w:r>
      <w:r w:rsidRPr="00ED304E">
        <w:rPr>
          <w:rFonts w:ascii="Arial" w:hAnsi="Arial" w:cs="Arial"/>
          <w:color w:val="1B1B1B"/>
          <w:sz w:val="22"/>
          <w:szCs w:val="22"/>
        </w:rPr>
        <w:t>through two $1.25 billion discretionary grant programs:</w:t>
      </w:r>
    </w:p>
    <w:p w14:paraId="6B107671" w14:textId="77777777" w:rsidR="008A7A29" w:rsidRPr="00ED304E" w:rsidRDefault="008A7A29" w:rsidP="008A7A29">
      <w:pPr>
        <w:numPr>
          <w:ilvl w:val="0"/>
          <w:numId w:val="1"/>
        </w:numPr>
        <w:shd w:val="clear" w:color="auto" w:fill="FFFFFF" w:themeFill="background1"/>
        <w:spacing w:before="100" w:beforeAutospacing="1" w:after="60" w:line="240" w:lineRule="auto"/>
        <w:rPr>
          <w:rFonts w:ascii="Arial" w:hAnsi="Arial" w:cs="Arial"/>
          <w:color w:val="1B1B1B"/>
        </w:rPr>
      </w:pPr>
      <w:r w:rsidRPr="00ED304E">
        <w:rPr>
          <w:rStyle w:val="Strong"/>
          <w:rFonts w:ascii="Arial" w:hAnsi="Arial" w:cs="Arial"/>
          <w:color w:val="1B1B1B"/>
        </w:rPr>
        <w:t>Community Charging and Fueling Grants</w:t>
      </w:r>
      <w:r w:rsidRPr="4251380A">
        <w:rPr>
          <w:rStyle w:val="Strong"/>
          <w:rFonts w:ascii="Arial" w:hAnsi="Arial" w:cs="Arial"/>
          <w:color w:val="1B1B1B"/>
        </w:rPr>
        <w:t xml:space="preserve"> (Community Program)</w:t>
      </w:r>
      <w:r w:rsidRPr="00ED304E">
        <w:rPr>
          <w:rStyle w:val="Strong"/>
          <w:rFonts w:ascii="Arial" w:hAnsi="Arial" w:cs="Arial"/>
          <w:color w:val="1B1B1B"/>
        </w:rPr>
        <w:t>:</w:t>
      </w:r>
      <w:r w:rsidRPr="00ED304E">
        <w:rPr>
          <w:rFonts w:ascii="Arial" w:hAnsi="Arial" w:cs="Arial"/>
          <w:color w:val="1B1B1B"/>
        </w:rPr>
        <w:t xml:space="preserve"> This program will strategically deploy publicly accessible </w:t>
      </w:r>
      <w:r>
        <w:rPr>
          <w:rFonts w:ascii="Arial" w:hAnsi="Arial" w:cs="Arial"/>
          <w:color w:val="1B1B1B"/>
        </w:rPr>
        <w:t xml:space="preserve">Level 2 and DC Fast </w:t>
      </w:r>
      <w:r w:rsidRPr="00ED304E">
        <w:rPr>
          <w:rFonts w:ascii="Arial" w:hAnsi="Arial" w:cs="Arial"/>
          <w:color w:val="1B1B1B"/>
        </w:rPr>
        <w:t>EV charging infrastructure in urban and rural communities.</w:t>
      </w:r>
    </w:p>
    <w:p w14:paraId="719CB0DB" w14:textId="77777777" w:rsidR="008A7A29" w:rsidRPr="00ED304E" w:rsidRDefault="008A7A29" w:rsidP="008A7A29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rPr>
          <w:rFonts w:ascii="Arial" w:hAnsi="Arial" w:cs="Arial"/>
          <w:color w:val="1B1B1B"/>
        </w:rPr>
      </w:pPr>
      <w:r w:rsidRPr="00ED304E">
        <w:rPr>
          <w:rStyle w:val="Strong"/>
          <w:rFonts w:ascii="Arial" w:hAnsi="Arial" w:cs="Arial"/>
          <w:color w:val="1B1B1B"/>
        </w:rPr>
        <w:t>Alternative Fuel Corridor Grants</w:t>
      </w:r>
      <w:r w:rsidRPr="4251380A">
        <w:rPr>
          <w:rStyle w:val="Strong"/>
          <w:rFonts w:ascii="Arial" w:hAnsi="Arial" w:cs="Arial"/>
          <w:color w:val="1B1B1B"/>
        </w:rPr>
        <w:t xml:space="preserve"> (Corridor Program)</w:t>
      </w:r>
      <w:r w:rsidRPr="00ED304E">
        <w:rPr>
          <w:rStyle w:val="Strong"/>
          <w:rFonts w:ascii="Arial" w:hAnsi="Arial" w:cs="Arial"/>
          <w:color w:val="1B1B1B"/>
        </w:rPr>
        <w:t>:</w:t>
      </w:r>
      <w:r w:rsidRPr="00ED304E">
        <w:rPr>
          <w:rFonts w:ascii="Arial" w:hAnsi="Arial" w:cs="Arial"/>
          <w:color w:val="1B1B1B"/>
        </w:rPr>
        <w:t> This program will strategically deploy publicly accessibl</w:t>
      </w:r>
      <w:r>
        <w:rPr>
          <w:rFonts w:ascii="Arial" w:hAnsi="Arial" w:cs="Arial"/>
          <w:color w:val="1B1B1B"/>
        </w:rPr>
        <w:t>e DC Fast</w:t>
      </w:r>
      <w:r w:rsidRPr="00ED304E">
        <w:rPr>
          <w:rFonts w:ascii="Arial" w:hAnsi="Arial" w:cs="Arial"/>
          <w:color w:val="1B1B1B"/>
        </w:rPr>
        <w:t xml:space="preserve"> EV charging infrastructure along designated AFCs.</w:t>
      </w:r>
      <w:r>
        <w:br/>
      </w:r>
    </w:p>
    <w:p w14:paraId="2339A4D7" w14:textId="77777777" w:rsidR="008A7A29" w:rsidRPr="00475715" w:rsidRDefault="008A7A29" w:rsidP="008A7A29">
      <w:pPr>
        <w:pStyle w:val="NormalWeb"/>
        <w:shd w:val="clear" w:color="auto" w:fill="FFFFFF" w:themeFill="background1"/>
        <w:spacing w:before="240"/>
        <w:rPr>
          <w:rFonts w:ascii="Arial" w:hAnsi="Arial" w:cs="Arial"/>
          <w:b/>
          <w:bCs/>
          <w:color w:val="1B1B1B"/>
          <w:sz w:val="22"/>
          <w:szCs w:val="22"/>
        </w:rPr>
      </w:pPr>
      <w:r w:rsidRPr="00C4509D">
        <w:rPr>
          <w:rFonts w:ascii="Arial" w:hAnsi="Arial" w:cs="Arial"/>
          <w:b/>
          <w:bCs/>
          <w:color w:val="1B1B1B"/>
          <w:sz w:val="22"/>
          <w:szCs w:val="22"/>
        </w:rPr>
        <w:t>Community Program &amp; Corridor Program projects may cover:</w:t>
      </w:r>
    </w:p>
    <w:p w14:paraId="75759981" w14:textId="77777777" w:rsidR="008A7A29" w:rsidRPr="00ED304E" w:rsidRDefault="008A7A29" w:rsidP="008A7A29">
      <w:pPr>
        <w:pStyle w:val="NormalWeb"/>
        <w:numPr>
          <w:ilvl w:val="0"/>
          <w:numId w:val="2"/>
        </w:numPr>
        <w:shd w:val="clear" w:color="auto" w:fill="FFFFFF"/>
        <w:spacing w:before="240"/>
        <w:rPr>
          <w:rFonts w:ascii="Arial" w:hAnsi="Arial" w:cs="Arial"/>
          <w:color w:val="1B1B1B"/>
          <w:sz w:val="22"/>
          <w:szCs w:val="22"/>
        </w:rPr>
      </w:pPr>
      <w:r w:rsidRPr="00475715">
        <w:rPr>
          <w:rFonts w:ascii="Arial" w:hAnsi="Arial" w:cs="Arial"/>
          <w:color w:val="1B1B1B"/>
          <w:sz w:val="22"/>
          <w:szCs w:val="22"/>
        </w:rPr>
        <w:t>Development phase activities and other preconstruction activities</w:t>
      </w:r>
      <w:r w:rsidRPr="00ED304E">
        <w:rPr>
          <w:rFonts w:ascii="Arial" w:hAnsi="Arial" w:cs="Arial"/>
          <w:color w:val="1B1B1B"/>
          <w:sz w:val="22"/>
          <w:szCs w:val="22"/>
        </w:rPr>
        <w:t xml:space="preserve"> </w:t>
      </w:r>
    </w:p>
    <w:p w14:paraId="3B8EDC0E" w14:textId="77777777" w:rsidR="008A7A29" w:rsidRPr="00475715" w:rsidRDefault="008A7A29" w:rsidP="008A7A29">
      <w:pPr>
        <w:pStyle w:val="NormalWeb"/>
        <w:numPr>
          <w:ilvl w:val="0"/>
          <w:numId w:val="2"/>
        </w:numPr>
        <w:shd w:val="clear" w:color="auto" w:fill="FFFFFF"/>
        <w:spacing w:before="240"/>
        <w:rPr>
          <w:rFonts w:ascii="Arial" w:hAnsi="Arial" w:cs="Arial"/>
          <w:color w:val="1B1B1B"/>
          <w:sz w:val="22"/>
          <w:szCs w:val="22"/>
        </w:rPr>
      </w:pPr>
      <w:r w:rsidRPr="00475715">
        <w:rPr>
          <w:rFonts w:ascii="Arial" w:hAnsi="Arial" w:cs="Arial"/>
          <w:color w:val="1B1B1B"/>
          <w:sz w:val="22"/>
          <w:szCs w:val="22"/>
        </w:rPr>
        <w:t xml:space="preserve">Construction, </w:t>
      </w:r>
      <w:r w:rsidRPr="00ED304E">
        <w:rPr>
          <w:rFonts w:ascii="Arial" w:hAnsi="Arial" w:cs="Arial"/>
          <w:color w:val="1B1B1B"/>
          <w:sz w:val="22"/>
          <w:szCs w:val="22"/>
        </w:rPr>
        <w:t>reconstruction,</w:t>
      </w:r>
      <w:r w:rsidRPr="00475715">
        <w:rPr>
          <w:rFonts w:ascii="Arial" w:hAnsi="Arial" w:cs="Arial"/>
          <w:color w:val="1B1B1B"/>
          <w:sz w:val="22"/>
          <w:szCs w:val="22"/>
        </w:rPr>
        <w:t xml:space="preserve"> and land costs for the installation of publicly accessible charging infrastructure for vehicles</w:t>
      </w:r>
    </w:p>
    <w:p w14:paraId="729CD807" w14:textId="77777777" w:rsidR="008A7A29" w:rsidRPr="00475715" w:rsidRDefault="008A7A29" w:rsidP="008A7A29">
      <w:pPr>
        <w:pStyle w:val="NormalWeb"/>
        <w:numPr>
          <w:ilvl w:val="0"/>
          <w:numId w:val="2"/>
        </w:numPr>
        <w:shd w:val="clear" w:color="auto" w:fill="FFFFFF" w:themeFill="background1"/>
        <w:spacing w:before="240"/>
        <w:rPr>
          <w:rFonts w:ascii="Arial" w:hAnsi="Arial" w:cs="Arial"/>
          <w:color w:val="1B1B1B"/>
          <w:sz w:val="22"/>
          <w:szCs w:val="22"/>
        </w:rPr>
      </w:pPr>
      <w:r w:rsidRPr="00475715">
        <w:rPr>
          <w:rFonts w:ascii="Arial" w:hAnsi="Arial" w:cs="Arial"/>
          <w:color w:val="1B1B1B"/>
          <w:sz w:val="22"/>
          <w:szCs w:val="22"/>
        </w:rPr>
        <w:t xml:space="preserve">Installation of traffic control devices </w:t>
      </w:r>
      <w:r w:rsidRPr="4251380A">
        <w:rPr>
          <w:rFonts w:ascii="Arial" w:hAnsi="Arial" w:cs="Arial"/>
          <w:color w:val="1B1B1B"/>
          <w:sz w:val="22"/>
          <w:szCs w:val="22"/>
        </w:rPr>
        <w:t xml:space="preserve">related to </w:t>
      </w:r>
      <w:r w:rsidRPr="00475715">
        <w:rPr>
          <w:rFonts w:ascii="Arial" w:hAnsi="Arial" w:cs="Arial"/>
          <w:color w:val="1B1B1B"/>
          <w:sz w:val="22"/>
          <w:szCs w:val="22"/>
        </w:rPr>
        <w:t>infrastructure acquired, installed, or operated with grant funds</w:t>
      </w:r>
    </w:p>
    <w:p w14:paraId="061887AC" w14:textId="77777777" w:rsidR="008A7A29" w:rsidRDefault="008A7A29" w:rsidP="008A7A29">
      <w:pPr>
        <w:pStyle w:val="NormalWeb"/>
        <w:numPr>
          <w:ilvl w:val="0"/>
          <w:numId w:val="2"/>
        </w:numPr>
        <w:shd w:val="clear" w:color="auto" w:fill="FFFFFF" w:themeFill="background1"/>
        <w:spacing w:before="240"/>
        <w:rPr>
          <w:rFonts w:ascii="Arial" w:hAnsi="Arial" w:cs="Arial"/>
          <w:color w:val="1B1B1B"/>
          <w:sz w:val="22"/>
          <w:szCs w:val="22"/>
        </w:rPr>
      </w:pPr>
      <w:r w:rsidRPr="4251380A">
        <w:rPr>
          <w:rFonts w:ascii="Arial" w:hAnsi="Arial" w:cs="Arial"/>
          <w:color w:val="1B1B1B"/>
          <w:sz w:val="22"/>
          <w:szCs w:val="22"/>
        </w:rPr>
        <w:t>Contracting with a private entity for operations and maintenance costs of infrastructure</w:t>
      </w:r>
    </w:p>
    <w:p w14:paraId="76198029" w14:textId="77777777" w:rsidR="008A7A29" w:rsidRDefault="008A7A29" w:rsidP="008A7A29">
      <w:pPr>
        <w:pStyle w:val="NormalWeb"/>
        <w:shd w:val="clear" w:color="auto" w:fill="FFFFFF" w:themeFill="background1"/>
        <w:spacing w:before="240" w:beforeAutospacing="0" w:after="0" w:afterAutospacing="0"/>
        <w:rPr>
          <w:rFonts w:ascii="Arial" w:hAnsi="Arial" w:cs="Arial"/>
          <w:color w:val="1B1B1B"/>
          <w:sz w:val="22"/>
          <w:szCs w:val="22"/>
        </w:rPr>
      </w:pPr>
      <w:r w:rsidRPr="000F31DA">
        <w:rPr>
          <w:rFonts w:ascii="Arial" w:hAnsi="Arial" w:cs="Arial"/>
          <w:color w:val="1B1B1B"/>
          <w:sz w:val="22"/>
          <w:szCs w:val="22"/>
        </w:rPr>
        <w:t xml:space="preserve">The Community </w:t>
      </w:r>
      <w:r w:rsidRPr="4251380A">
        <w:rPr>
          <w:rFonts w:ascii="Arial" w:hAnsi="Arial" w:cs="Arial"/>
          <w:color w:val="1B1B1B"/>
          <w:sz w:val="22"/>
          <w:szCs w:val="22"/>
        </w:rPr>
        <w:t>program</w:t>
      </w:r>
      <w:r w:rsidRPr="000F31DA">
        <w:rPr>
          <w:rFonts w:ascii="Arial" w:hAnsi="Arial" w:cs="Arial"/>
          <w:color w:val="1B1B1B"/>
          <w:sz w:val="22"/>
          <w:szCs w:val="22"/>
        </w:rPr>
        <w:t xml:space="preserve"> is a </w:t>
      </w:r>
      <w:r>
        <w:rPr>
          <w:rFonts w:ascii="Arial" w:hAnsi="Arial" w:cs="Arial"/>
          <w:color w:val="1B1B1B"/>
          <w:sz w:val="22"/>
          <w:szCs w:val="22"/>
        </w:rPr>
        <w:t>key</w:t>
      </w:r>
      <w:r w:rsidRPr="000F31DA">
        <w:rPr>
          <w:rFonts w:ascii="Arial" w:hAnsi="Arial" w:cs="Arial"/>
          <w:color w:val="1B1B1B"/>
          <w:sz w:val="22"/>
          <w:szCs w:val="22"/>
        </w:rPr>
        <w:t xml:space="preserve"> opportunity for communities that are not located near a designated </w:t>
      </w:r>
      <w:r w:rsidRPr="4251380A">
        <w:rPr>
          <w:rFonts w:ascii="Arial" w:hAnsi="Arial" w:cs="Arial"/>
          <w:color w:val="1B1B1B"/>
          <w:sz w:val="22"/>
          <w:szCs w:val="22"/>
        </w:rPr>
        <w:t>AFCs</w:t>
      </w:r>
      <w:r w:rsidRPr="000F31DA">
        <w:rPr>
          <w:rFonts w:ascii="Arial" w:hAnsi="Arial" w:cs="Arial"/>
          <w:color w:val="1B1B1B"/>
          <w:sz w:val="22"/>
          <w:szCs w:val="22"/>
        </w:rPr>
        <w:t xml:space="preserve"> to access funding to bring community-based charging solutions to rural areas, which can be utilized to serve locals and promote economic development. </w:t>
      </w:r>
    </w:p>
    <w:p w14:paraId="4B56AB51" w14:textId="77777777" w:rsidR="008A7A29" w:rsidRPr="00ED304E" w:rsidRDefault="008A7A29" w:rsidP="008A7A29">
      <w:pPr>
        <w:pStyle w:val="NormalWeb"/>
        <w:shd w:val="clear" w:color="auto" w:fill="FFFFFF" w:themeFill="background1"/>
        <w:spacing w:before="240" w:beforeAutospacing="0" w:after="0" w:afterAutospacing="0"/>
        <w:rPr>
          <w:rFonts w:ascii="Arial" w:hAnsi="Arial" w:cs="Arial"/>
          <w:color w:val="1B1B1B"/>
          <w:sz w:val="22"/>
          <w:szCs w:val="22"/>
        </w:rPr>
      </w:pPr>
      <w:r w:rsidRPr="00ED304E">
        <w:rPr>
          <w:rFonts w:ascii="Arial" w:hAnsi="Arial" w:cs="Arial"/>
          <w:b/>
          <w:bCs/>
          <w:color w:val="1B1B1B"/>
          <w:sz w:val="22"/>
          <w:szCs w:val="22"/>
        </w:rPr>
        <w:t>Program Funding Opportunities</w:t>
      </w:r>
      <w:r w:rsidRPr="00ED304E">
        <w:rPr>
          <w:rFonts w:ascii="Arial" w:hAnsi="Arial" w:cs="Arial"/>
          <w:b/>
          <w:bCs/>
          <w:color w:val="1B1B1B"/>
          <w:sz w:val="22"/>
          <w:szCs w:val="22"/>
        </w:rPr>
        <w:br/>
      </w:r>
      <w:r w:rsidRPr="00ED304E">
        <w:rPr>
          <w:rFonts w:ascii="Arial" w:hAnsi="Arial" w:cs="Arial"/>
          <w:color w:val="1B1B1B"/>
          <w:sz w:val="22"/>
          <w:szCs w:val="22"/>
        </w:rPr>
        <w:t xml:space="preserve">On </w:t>
      </w:r>
      <w:hyperlink r:id="rId7" w:history="1">
        <w:r w:rsidRPr="00ED304E">
          <w:rPr>
            <w:rStyle w:val="Hyperlink"/>
            <w:rFonts w:ascii="Arial" w:hAnsi="Arial" w:cs="Arial"/>
            <w:sz w:val="22"/>
            <w:szCs w:val="22"/>
          </w:rPr>
          <w:t>March 14, 2023, a Notice of Funding Opportunity (NOFO)</w:t>
        </w:r>
      </w:hyperlink>
      <w:r w:rsidRPr="00ED304E">
        <w:rPr>
          <w:rFonts w:ascii="Arial" w:hAnsi="Arial" w:cs="Arial"/>
          <w:color w:val="1B1B1B"/>
          <w:sz w:val="22"/>
          <w:szCs w:val="22"/>
        </w:rPr>
        <w:t xml:space="preserve"> was announced that offers up to $700 million for Fiscal Years 2022 and 2023 to strategically deploy EV charging and other alternative fueling infrastructure projects.</w:t>
      </w:r>
      <w:r>
        <w:rPr>
          <w:rFonts w:ascii="Arial" w:hAnsi="Arial" w:cs="Arial"/>
          <w:color w:val="1B1B1B"/>
          <w:sz w:val="22"/>
          <w:szCs w:val="22"/>
        </w:rPr>
        <w:t xml:space="preserve"> </w:t>
      </w:r>
      <w:r w:rsidRPr="000F31DA">
        <w:rPr>
          <w:rFonts w:ascii="Arial" w:hAnsi="Arial" w:cs="Arial"/>
          <w:color w:val="000000"/>
          <w:sz w:val="22"/>
          <w:szCs w:val="22"/>
          <w:shd w:val="clear" w:color="auto" w:fill="FFFFFF"/>
        </w:rPr>
        <w:t>Interested applicants must submit applications electronically through </w:t>
      </w:r>
      <w:hyperlink r:id="rId8" w:history="1">
        <w:r w:rsidRPr="000F31DA">
          <w:rPr>
            <w:rStyle w:val="Strong"/>
            <w:rFonts w:ascii="Arial" w:hAnsi="Arial" w:cs="Arial"/>
            <w:color w:val="0000FF"/>
            <w:sz w:val="22"/>
            <w:szCs w:val="22"/>
            <w:u w:val="single"/>
            <w:shd w:val="clear" w:color="auto" w:fill="FFFFFF"/>
          </w:rPr>
          <w:t>Grants.gov</w:t>
        </w:r>
      </w:hyperlink>
      <w:r w:rsidRPr="000F31DA">
        <w:rPr>
          <w:rFonts w:ascii="Arial" w:hAnsi="Arial" w:cs="Arial"/>
          <w:color w:val="000000"/>
          <w:sz w:val="22"/>
          <w:szCs w:val="22"/>
          <w:shd w:val="clear" w:color="auto" w:fill="FFFFFF"/>
        </w:rPr>
        <w:t> no later than</w:t>
      </w:r>
      <w:r w:rsidRPr="000F31DA"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Tuesday, May 30, 2023. </w:t>
      </w:r>
      <w:r w:rsidRPr="000F31DA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For more information visit</w:t>
      </w:r>
      <w:r w:rsidRPr="000F31DA"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hyperlink r:id="rId9" w:history="1">
        <w:r w:rsidRPr="000F31DA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https://www.fhwa.dot.gov/environment/cfi/</w:t>
        </w:r>
      </w:hyperlink>
    </w:p>
    <w:p w14:paraId="56F7172B" w14:textId="77777777" w:rsidR="008A7A29" w:rsidRPr="00ED304E" w:rsidRDefault="008A7A29" w:rsidP="008A7A29">
      <w:pPr>
        <w:rPr>
          <w:rFonts w:ascii="Arial" w:hAnsi="Arial" w:cs="Arial"/>
          <w:sz w:val="20"/>
          <w:szCs w:val="20"/>
          <w:highlight w:val="yellow"/>
        </w:rPr>
      </w:pPr>
    </w:p>
    <w:p w14:paraId="0DD99B3B" w14:textId="77777777" w:rsidR="00975EDD" w:rsidRDefault="00975EDD"/>
    <w:sectPr w:rsidR="00975ED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1086" w14:textId="77777777" w:rsidR="00000000" w:rsidRDefault="00B14089">
      <w:pPr>
        <w:spacing w:after="0" w:line="240" w:lineRule="auto"/>
      </w:pPr>
      <w:r>
        <w:separator/>
      </w:r>
    </w:p>
  </w:endnote>
  <w:endnote w:type="continuationSeparator" w:id="0">
    <w:p w14:paraId="13BB307A" w14:textId="77777777" w:rsidR="00000000" w:rsidRDefault="00B1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9B24" w14:textId="77777777" w:rsidR="00D80B39" w:rsidRDefault="00B14089">
    <w:pPr>
      <w:pStyle w:val="Footer"/>
    </w:pPr>
    <w:r>
      <w:t xml:space="preserve">INSERT COOPERATIVE FOOTER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56C2" w14:textId="77777777" w:rsidR="00000000" w:rsidRDefault="00B14089">
      <w:pPr>
        <w:spacing w:after="0" w:line="240" w:lineRule="auto"/>
      </w:pPr>
      <w:r>
        <w:separator/>
      </w:r>
    </w:p>
  </w:footnote>
  <w:footnote w:type="continuationSeparator" w:id="0">
    <w:p w14:paraId="63A33514" w14:textId="77777777" w:rsidR="00000000" w:rsidRDefault="00B1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B72B" w14:textId="77777777" w:rsidR="00D80B39" w:rsidRDefault="00B14089">
    <w:pPr>
      <w:pStyle w:val="Header"/>
    </w:pPr>
    <w:r>
      <w:t>INSERT COOPERATIVE LETTER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197C"/>
    <w:multiLevelType w:val="hybridMultilevel"/>
    <w:tmpl w:val="C0DC3364"/>
    <w:lvl w:ilvl="0" w:tplc="D7346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21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27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EA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69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B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09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7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0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745BEF"/>
    <w:multiLevelType w:val="multilevel"/>
    <w:tmpl w:val="702A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678012">
    <w:abstractNumId w:val="1"/>
  </w:num>
  <w:num w:numId="2" w16cid:durableId="140530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29"/>
    <w:rsid w:val="00346DF2"/>
    <w:rsid w:val="008A7A29"/>
    <w:rsid w:val="00905B42"/>
    <w:rsid w:val="00975EDD"/>
    <w:rsid w:val="00B14089"/>
    <w:rsid w:val="00D4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3E6F"/>
  <w15:chartTrackingRefBased/>
  <w15:docId w15:val="{49E2708D-FD2D-4DDF-ABAC-0D3EAF8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A29"/>
  </w:style>
  <w:style w:type="paragraph" w:styleId="Heading2">
    <w:name w:val="heading 2"/>
    <w:basedOn w:val="Normal"/>
    <w:link w:val="Heading2Char"/>
    <w:uiPriority w:val="9"/>
    <w:qFormat/>
    <w:rsid w:val="008A7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7A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A7A29"/>
    <w:rPr>
      <w:b/>
      <w:bCs/>
    </w:rPr>
  </w:style>
  <w:style w:type="character" w:styleId="Hyperlink">
    <w:name w:val="Hyperlink"/>
    <w:basedOn w:val="DefaultParagraphFont"/>
    <w:uiPriority w:val="99"/>
    <w:unhideWhenUsed/>
    <w:rsid w:val="008A7A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A29"/>
  </w:style>
  <w:style w:type="paragraph" w:styleId="Footer">
    <w:name w:val="footer"/>
    <w:basedOn w:val="Normal"/>
    <w:link w:val="FooterChar"/>
    <w:uiPriority w:val="99"/>
    <w:unhideWhenUsed/>
    <w:rsid w:val="008A7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A29"/>
  </w:style>
  <w:style w:type="paragraph" w:styleId="NormalWeb">
    <w:name w:val="Normal (Web)"/>
    <w:basedOn w:val="Normal"/>
    <w:uiPriority w:val="99"/>
    <w:unhideWhenUsed/>
    <w:rsid w:val="008A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ts.gov/web/grants/view-opportunity.html?oppId=3467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ants.gov/web/grants/view-opportunity.html?oppId=3467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hwa.dot.gov/environment/c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Denney, Jennah</dc:creator>
  <cp:keywords/>
  <dc:description/>
  <cp:lastModifiedBy>Crawford, Stephanie</cp:lastModifiedBy>
  <cp:revision>2</cp:revision>
  <dcterms:created xsi:type="dcterms:W3CDTF">2023-04-03T16:05:00Z</dcterms:created>
  <dcterms:modified xsi:type="dcterms:W3CDTF">2023-04-03T16:05:00Z</dcterms:modified>
</cp:coreProperties>
</file>