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9A" w:rsidRDefault="00164D9A" w:rsidP="00164D9A">
      <w:pPr>
        <w:rPr>
          <w:b/>
          <w:sz w:val="24"/>
        </w:rPr>
      </w:pPr>
      <w:r>
        <w:rPr>
          <w:noProof/>
          <w:sz w:val="22"/>
        </w:rPr>
        <w:drawing>
          <wp:inline distT="0" distB="0" distL="0" distR="0">
            <wp:extent cx="5476875" cy="876300"/>
            <wp:effectExtent l="19050" t="0" r="9525" b="0"/>
            <wp:docPr id="1" name="Picture 1" descr="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9A" w:rsidRDefault="00164D9A" w:rsidP="00164D9A">
      <w:pPr>
        <w:rPr>
          <w:b/>
          <w:sz w:val="24"/>
        </w:rPr>
      </w:pPr>
    </w:p>
    <w:p w:rsidR="00164D9A" w:rsidRPr="00164D9A" w:rsidRDefault="00FD188E" w:rsidP="00164D9A">
      <w:pPr>
        <w:jc w:val="center"/>
        <w:rPr>
          <w:b/>
          <w:sz w:val="36"/>
        </w:rPr>
      </w:pPr>
      <w:r>
        <w:rPr>
          <w:b/>
          <w:sz w:val="36"/>
        </w:rPr>
        <w:t>Coal Combustion Residuals</w:t>
      </w:r>
      <w:r w:rsidR="00A934B6">
        <w:rPr>
          <w:b/>
          <w:sz w:val="36"/>
        </w:rPr>
        <w:t xml:space="preserve"> Benefits</w:t>
      </w:r>
    </w:p>
    <w:p w:rsidR="00164D9A" w:rsidRDefault="00164D9A" w:rsidP="00164D9A">
      <w:pPr>
        <w:jc w:val="center"/>
        <w:rPr>
          <w:b/>
          <w:sz w:val="24"/>
        </w:rPr>
      </w:pPr>
    </w:p>
    <w:p w:rsidR="00164D9A" w:rsidRPr="0053077B" w:rsidRDefault="00164D9A" w:rsidP="00164D9A">
      <w:pPr>
        <w:rPr>
          <w:szCs w:val="20"/>
        </w:rPr>
      </w:pPr>
      <w:r w:rsidRPr="0053077B">
        <w:rPr>
          <w:szCs w:val="20"/>
        </w:rPr>
        <w:t xml:space="preserve">Coal Combustion Residuals (CCRs) are materials produced when coal is burned to </w:t>
      </w:r>
      <w:r w:rsidR="00BC1CD1" w:rsidRPr="0053077B">
        <w:rPr>
          <w:szCs w:val="20"/>
        </w:rPr>
        <w:t>generate</w:t>
      </w:r>
      <w:r w:rsidRPr="0053077B">
        <w:rPr>
          <w:szCs w:val="20"/>
        </w:rPr>
        <w:t xml:space="preserve"> electricity</w:t>
      </w:r>
      <w:r w:rsidR="005E1499" w:rsidRPr="0053077B">
        <w:rPr>
          <w:szCs w:val="20"/>
        </w:rPr>
        <w:t>.  CCRs</w:t>
      </w:r>
      <w:r w:rsidR="00D60060" w:rsidRPr="0053077B">
        <w:rPr>
          <w:szCs w:val="20"/>
        </w:rPr>
        <w:t xml:space="preserve"> </w:t>
      </w:r>
      <w:r w:rsidR="006D361D" w:rsidRPr="0053077B">
        <w:rPr>
          <w:szCs w:val="20"/>
        </w:rPr>
        <w:t>are</w:t>
      </w:r>
      <w:r w:rsidR="00D60060" w:rsidRPr="0053077B">
        <w:rPr>
          <w:szCs w:val="20"/>
        </w:rPr>
        <w:t xml:space="preserve"> </w:t>
      </w:r>
      <w:r w:rsidR="005E1499" w:rsidRPr="0053077B">
        <w:rPr>
          <w:szCs w:val="20"/>
        </w:rPr>
        <w:t>used beneficially in a variety of</w:t>
      </w:r>
      <w:r w:rsidRPr="0053077B">
        <w:rPr>
          <w:szCs w:val="20"/>
        </w:rPr>
        <w:t xml:space="preserve"> applications</w:t>
      </w:r>
      <w:r w:rsidR="00D16EDE" w:rsidRPr="0053077B">
        <w:rPr>
          <w:szCs w:val="20"/>
        </w:rPr>
        <w:t xml:space="preserve"> </w:t>
      </w:r>
      <w:r w:rsidR="005E1499" w:rsidRPr="0053077B">
        <w:rPr>
          <w:szCs w:val="20"/>
        </w:rPr>
        <w:t xml:space="preserve">including sustainable construction practices.   For example, CCRs </w:t>
      </w:r>
      <w:r w:rsidR="004D3C0D" w:rsidRPr="0053077B">
        <w:rPr>
          <w:szCs w:val="20"/>
        </w:rPr>
        <w:t xml:space="preserve">are used to enhance the strength and durability of concrete.  </w:t>
      </w:r>
      <w:r w:rsidR="00E168FE">
        <w:rPr>
          <w:szCs w:val="20"/>
        </w:rPr>
        <w:t xml:space="preserve">Over forty percent </w:t>
      </w:r>
      <w:r w:rsidR="00491074">
        <w:rPr>
          <w:szCs w:val="20"/>
        </w:rPr>
        <w:t xml:space="preserve">of the CCRs produced are </w:t>
      </w:r>
      <w:r w:rsidRPr="0053077B">
        <w:rPr>
          <w:szCs w:val="20"/>
        </w:rPr>
        <w:t>recycled and</w:t>
      </w:r>
      <w:r w:rsidR="00043599">
        <w:rPr>
          <w:szCs w:val="20"/>
        </w:rPr>
        <w:t>/or</w:t>
      </w:r>
      <w:r w:rsidRPr="0053077B">
        <w:rPr>
          <w:szCs w:val="20"/>
        </w:rPr>
        <w:t xml:space="preserve"> put to beneficial use</w:t>
      </w:r>
      <w:r w:rsidR="00491074">
        <w:rPr>
          <w:szCs w:val="20"/>
        </w:rPr>
        <w:t xml:space="preserve">. </w:t>
      </w:r>
    </w:p>
    <w:p w:rsidR="00164D9A" w:rsidRPr="0053077B" w:rsidRDefault="00164D9A" w:rsidP="00164D9A">
      <w:pPr>
        <w:rPr>
          <w:szCs w:val="20"/>
        </w:rPr>
      </w:pPr>
    </w:p>
    <w:p w:rsidR="00164D9A" w:rsidRPr="0053077B" w:rsidRDefault="00581013" w:rsidP="00164D9A">
      <w:pPr>
        <w:rPr>
          <w:szCs w:val="20"/>
        </w:rPr>
      </w:pPr>
      <w:r w:rsidRPr="0053077B">
        <w:rPr>
          <w:szCs w:val="20"/>
        </w:rPr>
        <w:t>T</w:t>
      </w:r>
      <w:r w:rsidR="00164D9A" w:rsidRPr="0053077B">
        <w:rPr>
          <w:szCs w:val="20"/>
        </w:rPr>
        <w:t xml:space="preserve">he U.S. Environmental Protection Agency (EPA) </w:t>
      </w:r>
      <w:r w:rsidRPr="0053077B">
        <w:rPr>
          <w:szCs w:val="20"/>
        </w:rPr>
        <w:t xml:space="preserve">has </w:t>
      </w:r>
      <w:r w:rsidR="00164D9A" w:rsidRPr="0053077B">
        <w:rPr>
          <w:szCs w:val="20"/>
        </w:rPr>
        <w:t xml:space="preserve">proposed federal regulations governing the disposal of CCRs under the Resource Conservation and Recovery Act (RCRA). EPA </w:t>
      </w:r>
      <w:r w:rsidRPr="0053077B">
        <w:rPr>
          <w:szCs w:val="20"/>
        </w:rPr>
        <w:t>is weighing two</w:t>
      </w:r>
      <w:r w:rsidR="00164D9A" w:rsidRPr="0053077B">
        <w:rPr>
          <w:szCs w:val="20"/>
        </w:rPr>
        <w:t xml:space="preserve"> options for CCR management under RCRA</w:t>
      </w:r>
      <w:r w:rsidR="0064180C" w:rsidRPr="0053077B">
        <w:rPr>
          <w:szCs w:val="20"/>
        </w:rPr>
        <w:t xml:space="preserve"> including </w:t>
      </w:r>
      <w:r w:rsidRPr="0053077B">
        <w:rPr>
          <w:szCs w:val="20"/>
        </w:rPr>
        <w:t>regulating CCRs as hazardous waste</w:t>
      </w:r>
      <w:r w:rsidR="00164D9A" w:rsidRPr="0053077B">
        <w:rPr>
          <w:szCs w:val="20"/>
        </w:rPr>
        <w:t xml:space="preserve"> </w:t>
      </w:r>
      <w:r w:rsidR="0064180C" w:rsidRPr="0053077B">
        <w:rPr>
          <w:szCs w:val="20"/>
        </w:rPr>
        <w:t xml:space="preserve">under RCRA Subtitle C </w:t>
      </w:r>
      <w:r w:rsidRPr="0053077B">
        <w:rPr>
          <w:szCs w:val="20"/>
        </w:rPr>
        <w:t>or regulating CCRs as non-hazardous</w:t>
      </w:r>
      <w:r w:rsidR="00164D9A" w:rsidRPr="0053077B">
        <w:rPr>
          <w:szCs w:val="20"/>
        </w:rPr>
        <w:t xml:space="preserve"> under RCRA Subtitle D</w:t>
      </w:r>
      <w:r w:rsidRPr="0053077B">
        <w:rPr>
          <w:szCs w:val="20"/>
        </w:rPr>
        <w:t>.</w:t>
      </w:r>
    </w:p>
    <w:p w:rsidR="00581013" w:rsidRPr="0053077B" w:rsidRDefault="00581013" w:rsidP="00164D9A">
      <w:pPr>
        <w:rPr>
          <w:szCs w:val="20"/>
        </w:rPr>
      </w:pPr>
    </w:p>
    <w:p w:rsidR="00A80672" w:rsidRPr="0053077B" w:rsidRDefault="000F4B99" w:rsidP="00164D9A">
      <w:pPr>
        <w:rPr>
          <w:szCs w:val="20"/>
        </w:rPr>
      </w:pPr>
      <w:r w:rsidRPr="0053077B">
        <w:rPr>
          <w:szCs w:val="20"/>
        </w:rPr>
        <w:t>Whether or not to regulate CCRs as</w:t>
      </w:r>
      <w:r w:rsidR="00033558" w:rsidRPr="0053077B">
        <w:rPr>
          <w:szCs w:val="20"/>
        </w:rPr>
        <w:t xml:space="preserve"> hazardous has been researched for nearly three decades and the overwhelming conclusion</w:t>
      </w:r>
      <w:r w:rsidRPr="0053077B">
        <w:rPr>
          <w:szCs w:val="20"/>
        </w:rPr>
        <w:t xml:space="preserve"> is that CCRs do not warrant hazardous regulatory treatment.  EPA itself, i</w:t>
      </w:r>
      <w:r w:rsidR="00164D9A" w:rsidRPr="0053077B">
        <w:rPr>
          <w:szCs w:val="20"/>
        </w:rPr>
        <w:t xml:space="preserve">n two </w:t>
      </w:r>
      <w:r w:rsidRPr="0053077B">
        <w:rPr>
          <w:szCs w:val="20"/>
        </w:rPr>
        <w:t xml:space="preserve">prior </w:t>
      </w:r>
      <w:r w:rsidR="00164D9A" w:rsidRPr="0053077B">
        <w:rPr>
          <w:szCs w:val="20"/>
        </w:rPr>
        <w:t xml:space="preserve">reports to Congress and two related </w:t>
      </w:r>
      <w:r w:rsidRPr="0053077B">
        <w:rPr>
          <w:szCs w:val="20"/>
        </w:rPr>
        <w:t xml:space="preserve">regulatory </w:t>
      </w:r>
      <w:r w:rsidR="00FD188E" w:rsidRPr="0053077B">
        <w:rPr>
          <w:szCs w:val="20"/>
        </w:rPr>
        <w:t xml:space="preserve">determinations, </w:t>
      </w:r>
      <w:r w:rsidR="00FA1095" w:rsidRPr="0053077B">
        <w:rPr>
          <w:szCs w:val="20"/>
        </w:rPr>
        <w:t xml:space="preserve">confirmed </w:t>
      </w:r>
      <w:r w:rsidR="00164D9A" w:rsidRPr="0053077B">
        <w:rPr>
          <w:szCs w:val="20"/>
        </w:rPr>
        <w:t>that regulating CCRs under RCRA Subtitle C is not necessary to protect public health and the environment.</w:t>
      </w:r>
      <w:r w:rsidR="00A46FF8" w:rsidRPr="0053077B">
        <w:rPr>
          <w:szCs w:val="20"/>
        </w:rPr>
        <w:t xml:space="preserve">  </w:t>
      </w:r>
    </w:p>
    <w:p w:rsidR="000F4B99" w:rsidRPr="0053077B" w:rsidRDefault="000F4B99" w:rsidP="00164D9A">
      <w:pPr>
        <w:rPr>
          <w:b/>
          <w:szCs w:val="20"/>
        </w:rPr>
      </w:pPr>
    </w:p>
    <w:p w:rsidR="00164D9A" w:rsidRPr="0053077B" w:rsidRDefault="00033558" w:rsidP="00164D9A">
      <w:pPr>
        <w:rPr>
          <w:szCs w:val="20"/>
        </w:rPr>
      </w:pPr>
      <w:r w:rsidRPr="0053077B">
        <w:rPr>
          <w:szCs w:val="20"/>
        </w:rPr>
        <w:t xml:space="preserve">NRECA </w:t>
      </w:r>
      <w:r w:rsidR="000F4B99" w:rsidRPr="0053077B">
        <w:rPr>
          <w:szCs w:val="20"/>
        </w:rPr>
        <w:t>agrees that regulating</w:t>
      </w:r>
      <w:r w:rsidRPr="0053077B">
        <w:rPr>
          <w:szCs w:val="20"/>
        </w:rPr>
        <w:t xml:space="preserve"> CCRs under RCRA’s hazardo</w:t>
      </w:r>
      <w:r w:rsidR="0054354C" w:rsidRPr="0053077B">
        <w:rPr>
          <w:szCs w:val="20"/>
        </w:rPr>
        <w:t>us waste rules is not warranted</w:t>
      </w:r>
      <w:r w:rsidR="00491074">
        <w:rPr>
          <w:szCs w:val="20"/>
        </w:rPr>
        <w:t xml:space="preserve">.  NRECA opposes </w:t>
      </w:r>
      <w:r w:rsidR="000F4B99" w:rsidRPr="0053077B">
        <w:rPr>
          <w:szCs w:val="20"/>
        </w:rPr>
        <w:t>th</w:t>
      </w:r>
      <w:r w:rsidR="004365EC" w:rsidRPr="0053077B">
        <w:rPr>
          <w:szCs w:val="20"/>
        </w:rPr>
        <w:t>e hazardous reg</w:t>
      </w:r>
      <w:r w:rsidR="0054354C" w:rsidRPr="0053077B">
        <w:rPr>
          <w:szCs w:val="20"/>
        </w:rPr>
        <w:t xml:space="preserve">ulatory option set forth in EPA’s </w:t>
      </w:r>
      <w:r w:rsidR="004365EC" w:rsidRPr="0053077B">
        <w:rPr>
          <w:szCs w:val="20"/>
        </w:rPr>
        <w:t xml:space="preserve">proposed rule.  In addition to reducing the rate of beneficial use, </w:t>
      </w:r>
      <w:r w:rsidR="0054354C" w:rsidRPr="0053077B">
        <w:rPr>
          <w:szCs w:val="20"/>
        </w:rPr>
        <w:t>hazardous</w:t>
      </w:r>
      <w:r w:rsidR="00164D9A" w:rsidRPr="0053077B">
        <w:rPr>
          <w:szCs w:val="20"/>
        </w:rPr>
        <w:t xml:space="preserve"> </w:t>
      </w:r>
      <w:r w:rsidR="0054354C" w:rsidRPr="0053077B">
        <w:rPr>
          <w:szCs w:val="20"/>
        </w:rPr>
        <w:t>regulatory treatment</w:t>
      </w:r>
      <w:r w:rsidR="00164D9A" w:rsidRPr="0053077B">
        <w:rPr>
          <w:szCs w:val="20"/>
        </w:rPr>
        <w:t xml:space="preserve"> </w:t>
      </w:r>
      <w:r w:rsidR="004365EC" w:rsidRPr="0053077B">
        <w:rPr>
          <w:szCs w:val="20"/>
        </w:rPr>
        <w:t xml:space="preserve">of CCRs </w:t>
      </w:r>
      <w:r w:rsidR="002E7B43" w:rsidRPr="0053077B">
        <w:rPr>
          <w:szCs w:val="20"/>
        </w:rPr>
        <w:t>will</w:t>
      </w:r>
      <w:r w:rsidR="004365EC" w:rsidRPr="0053077B">
        <w:rPr>
          <w:szCs w:val="20"/>
        </w:rPr>
        <w:t xml:space="preserve"> </w:t>
      </w:r>
      <w:r w:rsidR="00164D9A" w:rsidRPr="0053077B">
        <w:rPr>
          <w:szCs w:val="20"/>
        </w:rPr>
        <w:t xml:space="preserve">create significant compliance costs at coal-based generation facilities. </w:t>
      </w:r>
      <w:r w:rsidR="0054354C" w:rsidRPr="0053077B">
        <w:rPr>
          <w:szCs w:val="20"/>
        </w:rPr>
        <w:t xml:space="preserve"> </w:t>
      </w:r>
      <w:r w:rsidR="0017569A" w:rsidRPr="0053077B">
        <w:rPr>
          <w:szCs w:val="20"/>
        </w:rPr>
        <w:t>T</w:t>
      </w:r>
      <w:r w:rsidR="00164D9A" w:rsidRPr="0053077B">
        <w:rPr>
          <w:szCs w:val="20"/>
        </w:rPr>
        <w:t>hese costs c</w:t>
      </w:r>
      <w:r w:rsidR="0054354C" w:rsidRPr="0053077B">
        <w:rPr>
          <w:szCs w:val="20"/>
        </w:rPr>
        <w:t>ould render some units uneconomic</w:t>
      </w:r>
      <w:r w:rsidR="00491074">
        <w:rPr>
          <w:szCs w:val="20"/>
        </w:rPr>
        <w:t xml:space="preserve">, leaving </w:t>
      </w:r>
      <w:r w:rsidR="00164D9A" w:rsidRPr="0053077B">
        <w:rPr>
          <w:szCs w:val="20"/>
        </w:rPr>
        <w:t>plant closure the only viable option</w:t>
      </w:r>
      <w:r w:rsidR="002E7B43" w:rsidRPr="0053077B">
        <w:rPr>
          <w:szCs w:val="20"/>
        </w:rPr>
        <w:t>.</w:t>
      </w:r>
    </w:p>
    <w:p w:rsidR="0054354C" w:rsidRPr="0053077B" w:rsidRDefault="0054354C" w:rsidP="00164D9A">
      <w:pPr>
        <w:rPr>
          <w:szCs w:val="20"/>
        </w:rPr>
      </w:pPr>
    </w:p>
    <w:p w:rsidR="0017569A" w:rsidRPr="0053077B" w:rsidRDefault="0054354C" w:rsidP="00164D9A">
      <w:pPr>
        <w:rPr>
          <w:szCs w:val="20"/>
        </w:rPr>
      </w:pPr>
      <w:r w:rsidRPr="0053077B">
        <w:rPr>
          <w:szCs w:val="20"/>
        </w:rPr>
        <w:t xml:space="preserve">Adding to the regulatory uncertainty is a lawsuit filed against EPA on April 5, 2012 by a coalition of environmental groups </w:t>
      </w:r>
      <w:r w:rsidR="00EC65CE" w:rsidRPr="0053077B">
        <w:rPr>
          <w:szCs w:val="20"/>
        </w:rPr>
        <w:t xml:space="preserve">that are </w:t>
      </w:r>
      <w:r w:rsidR="0017569A" w:rsidRPr="0053077B">
        <w:rPr>
          <w:szCs w:val="20"/>
        </w:rPr>
        <w:t xml:space="preserve">advocating for hazardous </w:t>
      </w:r>
      <w:r w:rsidR="00EC65CE" w:rsidRPr="0053077B">
        <w:rPr>
          <w:szCs w:val="20"/>
        </w:rPr>
        <w:t xml:space="preserve">regulation of CCRs.  The lawsuit is </w:t>
      </w:r>
      <w:r w:rsidRPr="0053077B">
        <w:rPr>
          <w:szCs w:val="20"/>
        </w:rPr>
        <w:t xml:space="preserve">designed to force a hard legal deadline </w:t>
      </w:r>
      <w:r w:rsidR="00EC65CE" w:rsidRPr="0053077B">
        <w:rPr>
          <w:szCs w:val="20"/>
        </w:rPr>
        <w:t xml:space="preserve">for release of the rule which </w:t>
      </w:r>
      <w:r w:rsidR="0017569A" w:rsidRPr="0053077B">
        <w:rPr>
          <w:szCs w:val="20"/>
        </w:rPr>
        <w:t>could</w:t>
      </w:r>
      <w:r w:rsidR="00EC65CE" w:rsidRPr="0053077B">
        <w:rPr>
          <w:szCs w:val="20"/>
        </w:rPr>
        <w:t xml:space="preserve"> limit EPA’s ability to fully and carefully select the proper regulatory path forward for CCRs.</w:t>
      </w:r>
    </w:p>
    <w:p w:rsidR="0017569A" w:rsidRPr="0053077B" w:rsidRDefault="0017569A" w:rsidP="00164D9A">
      <w:pPr>
        <w:rPr>
          <w:szCs w:val="20"/>
        </w:rPr>
      </w:pPr>
    </w:p>
    <w:p w:rsidR="006D361D" w:rsidRPr="0053077B" w:rsidRDefault="0017569A" w:rsidP="006D361D">
      <w:pPr>
        <w:rPr>
          <w:szCs w:val="20"/>
        </w:rPr>
      </w:pPr>
      <w:r w:rsidRPr="0053077B">
        <w:rPr>
          <w:szCs w:val="20"/>
        </w:rPr>
        <w:t xml:space="preserve">In order to resolve the regulatory uncertainty associated with this issue, NRECA is </w:t>
      </w:r>
      <w:r w:rsidR="005F7A70" w:rsidRPr="0053077B">
        <w:rPr>
          <w:szCs w:val="20"/>
        </w:rPr>
        <w:t xml:space="preserve">actively </w:t>
      </w:r>
      <w:r w:rsidRPr="0053077B">
        <w:rPr>
          <w:szCs w:val="20"/>
        </w:rPr>
        <w:t xml:space="preserve">supporting </w:t>
      </w:r>
      <w:r w:rsidR="005F7A70" w:rsidRPr="0053077B">
        <w:rPr>
          <w:szCs w:val="20"/>
        </w:rPr>
        <w:t>the Coal Residuals Reuse and Management Act</w:t>
      </w:r>
      <w:r w:rsidR="006D361D" w:rsidRPr="0053077B">
        <w:rPr>
          <w:szCs w:val="20"/>
        </w:rPr>
        <w:t xml:space="preserve"> (H.R. 2273/S. 1751)</w:t>
      </w:r>
      <w:r w:rsidR="005F7A70" w:rsidRPr="0053077B">
        <w:rPr>
          <w:szCs w:val="20"/>
        </w:rPr>
        <w:t xml:space="preserve">, </w:t>
      </w:r>
      <w:r w:rsidRPr="0053077B">
        <w:rPr>
          <w:szCs w:val="20"/>
        </w:rPr>
        <w:t>legislation to establish a federal regulatory program to ensure the safe management of CCRs</w:t>
      </w:r>
      <w:r w:rsidR="00ED5BF2" w:rsidRPr="0053077B">
        <w:rPr>
          <w:szCs w:val="20"/>
        </w:rPr>
        <w:t xml:space="preserve"> as a</w:t>
      </w:r>
      <w:r w:rsidRPr="0053077B">
        <w:rPr>
          <w:szCs w:val="20"/>
        </w:rPr>
        <w:t xml:space="preserve"> non-hazardous material</w:t>
      </w:r>
      <w:r w:rsidR="005F7A70" w:rsidRPr="0053077B">
        <w:rPr>
          <w:szCs w:val="20"/>
        </w:rPr>
        <w:t xml:space="preserve">.  </w:t>
      </w:r>
      <w:r w:rsidR="00ED5BF2" w:rsidRPr="0053077B">
        <w:rPr>
          <w:szCs w:val="20"/>
        </w:rPr>
        <w:t>H.R. 2273</w:t>
      </w:r>
      <w:r w:rsidR="006D361D" w:rsidRPr="0053077B">
        <w:rPr>
          <w:szCs w:val="20"/>
        </w:rPr>
        <w:t xml:space="preserve"> </w:t>
      </w:r>
      <w:r w:rsidR="00ED5BF2" w:rsidRPr="0053077B">
        <w:rPr>
          <w:szCs w:val="20"/>
        </w:rPr>
        <w:t>was passed by the U.S. Hous</w:t>
      </w:r>
      <w:r w:rsidR="005C30B0" w:rsidRPr="0053077B">
        <w:rPr>
          <w:szCs w:val="20"/>
        </w:rPr>
        <w:t>e of Representatives on October</w:t>
      </w:r>
      <w:r w:rsidR="00ED5BF2" w:rsidRPr="0053077B">
        <w:rPr>
          <w:szCs w:val="20"/>
        </w:rPr>
        <w:t xml:space="preserve"> </w:t>
      </w:r>
      <w:r w:rsidR="005F7A70" w:rsidRPr="0053077B">
        <w:rPr>
          <w:szCs w:val="20"/>
        </w:rPr>
        <w:t>14, 2011, on a strong bipartisan vote</w:t>
      </w:r>
      <w:r w:rsidR="00491074">
        <w:rPr>
          <w:szCs w:val="20"/>
        </w:rPr>
        <w:t xml:space="preserve"> and recently adopted as an amendment to H.</w:t>
      </w:r>
      <w:r w:rsidR="00E168FE">
        <w:rPr>
          <w:szCs w:val="20"/>
        </w:rPr>
        <w:t>R.</w:t>
      </w:r>
      <w:r w:rsidR="00491074">
        <w:rPr>
          <w:szCs w:val="20"/>
        </w:rPr>
        <w:t xml:space="preserve"> 4348, the House 90-day highway bill extension</w:t>
      </w:r>
      <w:r w:rsidR="005F7A70" w:rsidRPr="0053077B">
        <w:rPr>
          <w:szCs w:val="20"/>
        </w:rPr>
        <w:t>.  S. 1751 was introduced</w:t>
      </w:r>
      <w:r w:rsidR="006D361D" w:rsidRPr="0053077B">
        <w:rPr>
          <w:szCs w:val="20"/>
        </w:rPr>
        <w:t xml:space="preserve"> with bipartisan backing</w:t>
      </w:r>
      <w:r w:rsidR="005C30B0" w:rsidRPr="0053077B">
        <w:rPr>
          <w:szCs w:val="20"/>
        </w:rPr>
        <w:t xml:space="preserve"> in the U.S. Senate</w:t>
      </w:r>
      <w:r w:rsidR="005F7A70" w:rsidRPr="0053077B">
        <w:rPr>
          <w:szCs w:val="20"/>
        </w:rPr>
        <w:t xml:space="preserve"> on October 20, 2011</w:t>
      </w:r>
      <w:r w:rsidR="00491074">
        <w:rPr>
          <w:szCs w:val="20"/>
        </w:rPr>
        <w:t xml:space="preserve">.  </w:t>
      </w:r>
    </w:p>
    <w:p w:rsidR="006D361D" w:rsidRPr="0053077B" w:rsidRDefault="006D361D" w:rsidP="006D361D">
      <w:pPr>
        <w:rPr>
          <w:szCs w:val="20"/>
        </w:rPr>
      </w:pPr>
    </w:p>
    <w:p w:rsidR="006D361D" w:rsidRPr="0053077B" w:rsidRDefault="005F7A70" w:rsidP="006D361D">
      <w:pPr>
        <w:rPr>
          <w:szCs w:val="20"/>
        </w:rPr>
      </w:pPr>
      <w:r w:rsidRPr="0053077B">
        <w:rPr>
          <w:szCs w:val="20"/>
        </w:rPr>
        <w:t xml:space="preserve">NRECA is urging the U.S. Senate to follow the House’s lead </w:t>
      </w:r>
      <w:r w:rsidR="006D361D" w:rsidRPr="0053077B">
        <w:rPr>
          <w:szCs w:val="20"/>
        </w:rPr>
        <w:t>by taking up</w:t>
      </w:r>
      <w:r w:rsidRPr="0053077B">
        <w:rPr>
          <w:szCs w:val="20"/>
        </w:rPr>
        <w:t xml:space="preserve"> </w:t>
      </w:r>
      <w:r w:rsidR="0053077B">
        <w:rPr>
          <w:szCs w:val="20"/>
        </w:rPr>
        <w:t xml:space="preserve">and approving </w:t>
      </w:r>
      <w:r w:rsidR="006D361D" w:rsidRPr="0053077B">
        <w:rPr>
          <w:szCs w:val="20"/>
        </w:rPr>
        <w:t>S. 1751</w:t>
      </w:r>
      <w:r w:rsidR="005C30B0" w:rsidRPr="0053077B">
        <w:rPr>
          <w:szCs w:val="20"/>
        </w:rPr>
        <w:t>.</w:t>
      </w:r>
    </w:p>
    <w:p w:rsidR="0053077B" w:rsidRPr="0053077B" w:rsidRDefault="0053077B" w:rsidP="006D361D">
      <w:pPr>
        <w:jc w:val="center"/>
        <w:rPr>
          <w:bCs/>
          <w:szCs w:val="20"/>
        </w:rPr>
      </w:pPr>
    </w:p>
    <w:p w:rsidR="00164D9A" w:rsidRPr="0053077B" w:rsidRDefault="00164D9A" w:rsidP="006D361D">
      <w:pPr>
        <w:jc w:val="center"/>
        <w:rPr>
          <w:bCs/>
          <w:szCs w:val="20"/>
        </w:rPr>
      </w:pPr>
      <w:proofErr w:type="gramStart"/>
      <w:r w:rsidRPr="0053077B">
        <w:rPr>
          <w:bCs/>
          <w:szCs w:val="20"/>
        </w:rPr>
        <w:t>for</w:t>
      </w:r>
      <w:proofErr w:type="gramEnd"/>
      <w:r w:rsidRPr="0053077B">
        <w:rPr>
          <w:bCs/>
          <w:szCs w:val="20"/>
        </w:rPr>
        <w:t xml:space="preserve"> more information</w:t>
      </w:r>
    </w:p>
    <w:p w:rsidR="006D361D" w:rsidRPr="0053077B" w:rsidRDefault="006D361D" w:rsidP="006D361D">
      <w:pPr>
        <w:jc w:val="center"/>
        <w:rPr>
          <w:bCs/>
          <w:szCs w:val="20"/>
        </w:rPr>
      </w:pPr>
    </w:p>
    <w:p w:rsidR="00164D9A" w:rsidRPr="0053077B" w:rsidRDefault="00164D9A" w:rsidP="00164D9A">
      <w:pPr>
        <w:pStyle w:val="Heading5"/>
        <w:rPr>
          <w:rFonts w:ascii="Times New Roman" w:hAnsi="Times New Roman"/>
          <w:sz w:val="20"/>
        </w:rPr>
      </w:pPr>
      <w:r w:rsidRPr="0053077B">
        <w:rPr>
          <w:rFonts w:ascii="Times New Roman" w:hAnsi="Times New Roman"/>
          <w:sz w:val="20"/>
        </w:rPr>
        <w:t>John Cassady</w:t>
      </w:r>
      <w:r w:rsidR="00FD188E" w:rsidRPr="0053077B">
        <w:rPr>
          <w:rFonts w:ascii="Times New Roman" w:hAnsi="Times New Roman"/>
          <w:sz w:val="20"/>
        </w:rPr>
        <w:t>, NRECA</w:t>
      </w:r>
    </w:p>
    <w:p w:rsidR="00164D9A" w:rsidRPr="0053077B" w:rsidRDefault="00164D9A" w:rsidP="00164D9A">
      <w:pPr>
        <w:pStyle w:val="BodyTextIndent2"/>
        <w:rPr>
          <w:sz w:val="20"/>
        </w:rPr>
      </w:pPr>
      <w:r w:rsidRPr="0053077B">
        <w:rPr>
          <w:sz w:val="20"/>
        </w:rPr>
        <w:t>703.907.5839</w:t>
      </w:r>
    </w:p>
    <w:p w:rsidR="00164D9A" w:rsidRPr="0053077B" w:rsidRDefault="000A1E87" w:rsidP="00164D9A">
      <w:pPr>
        <w:pStyle w:val="BodyTextIndent2"/>
        <w:rPr>
          <w:sz w:val="20"/>
        </w:rPr>
      </w:pPr>
      <w:hyperlink r:id="rId7" w:history="1">
        <w:r w:rsidR="00164D9A" w:rsidRPr="0053077B">
          <w:rPr>
            <w:rStyle w:val="Hyperlink"/>
            <w:sz w:val="20"/>
          </w:rPr>
          <w:t>john.cassady@nreca.coop</w:t>
        </w:r>
      </w:hyperlink>
    </w:p>
    <w:p w:rsidR="00164D9A" w:rsidRPr="0053077B" w:rsidRDefault="000A1E87" w:rsidP="00164D9A">
      <w:pPr>
        <w:pStyle w:val="BodyTextIndent2"/>
        <w:rPr>
          <w:bCs/>
          <w:sz w:val="20"/>
        </w:rPr>
      </w:pPr>
      <w:hyperlink r:id="rId8" w:history="1">
        <w:r w:rsidR="00164D9A" w:rsidRPr="0053077B">
          <w:rPr>
            <w:rStyle w:val="Hyperlink"/>
            <w:bCs/>
            <w:sz w:val="20"/>
          </w:rPr>
          <w:t>http://www.nreca.coop</w:t>
        </w:r>
      </w:hyperlink>
    </w:p>
    <w:p w:rsidR="00164D9A" w:rsidRPr="004365EC" w:rsidRDefault="000A1E87" w:rsidP="002E7B43">
      <w:pPr>
        <w:pStyle w:val="BodyTextIndent2"/>
        <w:rPr>
          <w:szCs w:val="22"/>
        </w:rPr>
      </w:pPr>
      <w:r>
        <w:rPr>
          <w:bCs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8.25pt;margin-top:36.65pt;width:215.5pt;height:60.9pt;z-index:251658240;mso-position-horizontal-relative:margin" o:allowoverlap="f">
            <v:imagedata r:id="rId9" o:title=""/>
            <w10:wrap anchorx="margin"/>
            <w10:anchorlock/>
          </v:shape>
          <o:OLEObject Type="Embed" ProgID="Word.Picture.8" ShapeID="_x0000_s1027" DrawAspect="Content" ObjectID="_1396700273" r:id="rId10"/>
        </w:pict>
      </w:r>
    </w:p>
    <w:sectPr w:rsidR="00164D9A" w:rsidRPr="004365EC" w:rsidSect="001468B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9A"/>
    <w:rsid w:val="00001EFF"/>
    <w:rsid w:val="00003C5D"/>
    <w:rsid w:val="000107C0"/>
    <w:rsid w:val="0002030F"/>
    <w:rsid w:val="00033558"/>
    <w:rsid w:val="00043599"/>
    <w:rsid w:val="00047288"/>
    <w:rsid w:val="000661F1"/>
    <w:rsid w:val="00072F74"/>
    <w:rsid w:val="00076250"/>
    <w:rsid w:val="0007670D"/>
    <w:rsid w:val="00076FDE"/>
    <w:rsid w:val="000844D1"/>
    <w:rsid w:val="0009000F"/>
    <w:rsid w:val="000A0B32"/>
    <w:rsid w:val="000C3B7A"/>
    <w:rsid w:val="000E4BD2"/>
    <w:rsid w:val="000F4B99"/>
    <w:rsid w:val="0013258D"/>
    <w:rsid w:val="001468BA"/>
    <w:rsid w:val="0016482A"/>
    <w:rsid w:val="00164D9A"/>
    <w:rsid w:val="00167F60"/>
    <w:rsid w:val="00173C8D"/>
    <w:rsid w:val="0017569A"/>
    <w:rsid w:val="0018597A"/>
    <w:rsid w:val="00186D19"/>
    <w:rsid w:val="00195494"/>
    <w:rsid w:val="001B1F46"/>
    <w:rsid w:val="001B268A"/>
    <w:rsid w:val="001D556B"/>
    <w:rsid w:val="001D59E1"/>
    <w:rsid w:val="002136F9"/>
    <w:rsid w:val="00217B84"/>
    <w:rsid w:val="00233609"/>
    <w:rsid w:val="002367F3"/>
    <w:rsid w:val="00244022"/>
    <w:rsid w:val="0025141E"/>
    <w:rsid w:val="00263B19"/>
    <w:rsid w:val="00265946"/>
    <w:rsid w:val="00274568"/>
    <w:rsid w:val="00274EA3"/>
    <w:rsid w:val="002812D4"/>
    <w:rsid w:val="002A259E"/>
    <w:rsid w:val="002A7923"/>
    <w:rsid w:val="002A7A59"/>
    <w:rsid w:val="002C3595"/>
    <w:rsid w:val="002D6C50"/>
    <w:rsid w:val="002E7B43"/>
    <w:rsid w:val="002F48C5"/>
    <w:rsid w:val="00301A0C"/>
    <w:rsid w:val="0032106B"/>
    <w:rsid w:val="00326955"/>
    <w:rsid w:val="00336D04"/>
    <w:rsid w:val="00362578"/>
    <w:rsid w:val="003643B8"/>
    <w:rsid w:val="00395C45"/>
    <w:rsid w:val="003B0450"/>
    <w:rsid w:val="003B5F9F"/>
    <w:rsid w:val="003D7EA6"/>
    <w:rsid w:val="003E111C"/>
    <w:rsid w:val="003E2977"/>
    <w:rsid w:val="003F23DD"/>
    <w:rsid w:val="00401BE9"/>
    <w:rsid w:val="00405019"/>
    <w:rsid w:val="00413864"/>
    <w:rsid w:val="004251D5"/>
    <w:rsid w:val="0043219D"/>
    <w:rsid w:val="004365EC"/>
    <w:rsid w:val="00455C6E"/>
    <w:rsid w:val="00483882"/>
    <w:rsid w:val="00490A0E"/>
    <w:rsid w:val="00491074"/>
    <w:rsid w:val="00493C19"/>
    <w:rsid w:val="00497822"/>
    <w:rsid w:val="004B47F0"/>
    <w:rsid w:val="004D3C0D"/>
    <w:rsid w:val="004E5DDF"/>
    <w:rsid w:val="00500E77"/>
    <w:rsid w:val="0050132D"/>
    <w:rsid w:val="00506655"/>
    <w:rsid w:val="00516D8C"/>
    <w:rsid w:val="0053077B"/>
    <w:rsid w:val="005337CA"/>
    <w:rsid w:val="005400D1"/>
    <w:rsid w:val="0054354C"/>
    <w:rsid w:val="00557E8E"/>
    <w:rsid w:val="005614A0"/>
    <w:rsid w:val="0056767C"/>
    <w:rsid w:val="00581013"/>
    <w:rsid w:val="005831E6"/>
    <w:rsid w:val="00584C51"/>
    <w:rsid w:val="0059274F"/>
    <w:rsid w:val="00592D36"/>
    <w:rsid w:val="005A4B8D"/>
    <w:rsid w:val="005B54C4"/>
    <w:rsid w:val="005C1844"/>
    <w:rsid w:val="005C30B0"/>
    <w:rsid w:val="005D1703"/>
    <w:rsid w:val="005D4501"/>
    <w:rsid w:val="005E1499"/>
    <w:rsid w:val="005F7A70"/>
    <w:rsid w:val="00627D39"/>
    <w:rsid w:val="006315E5"/>
    <w:rsid w:val="00632107"/>
    <w:rsid w:val="0064180C"/>
    <w:rsid w:val="00644235"/>
    <w:rsid w:val="00651AFC"/>
    <w:rsid w:val="006547C4"/>
    <w:rsid w:val="0066572D"/>
    <w:rsid w:val="0067549B"/>
    <w:rsid w:val="006873F1"/>
    <w:rsid w:val="006C3519"/>
    <w:rsid w:val="006C44E4"/>
    <w:rsid w:val="006D361D"/>
    <w:rsid w:val="006E3849"/>
    <w:rsid w:val="006E70F9"/>
    <w:rsid w:val="00705CB6"/>
    <w:rsid w:val="00730B5D"/>
    <w:rsid w:val="0074190B"/>
    <w:rsid w:val="00743081"/>
    <w:rsid w:val="00757246"/>
    <w:rsid w:val="00766CEF"/>
    <w:rsid w:val="007A2054"/>
    <w:rsid w:val="007A2D5D"/>
    <w:rsid w:val="007C1B7E"/>
    <w:rsid w:val="007E5364"/>
    <w:rsid w:val="007F4261"/>
    <w:rsid w:val="00845478"/>
    <w:rsid w:val="00866544"/>
    <w:rsid w:val="00884BB0"/>
    <w:rsid w:val="008854FB"/>
    <w:rsid w:val="00887C92"/>
    <w:rsid w:val="00897910"/>
    <w:rsid w:val="008A5D19"/>
    <w:rsid w:val="008D216B"/>
    <w:rsid w:val="008E5888"/>
    <w:rsid w:val="00921616"/>
    <w:rsid w:val="009348D5"/>
    <w:rsid w:val="0095090B"/>
    <w:rsid w:val="0096316C"/>
    <w:rsid w:val="009667EE"/>
    <w:rsid w:val="00996CEA"/>
    <w:rsid w:val="009E09ED"/>
    <w:rsid w:val="00A21278"/>
    <w:rsid w:val="00A23A6B"/>
    <w:rsid w:val="00A35F50"/>
    <w:rsid w:val="00A45663"/>
    <w:rsid w:val="00A46FF8"/>
    <w:rsid w:val="00A5616B"/>
    <w:rsid w:val="00A62AAE"/>
    <w:rsid w:val="00A6560D"/>
    <w:rsid w:val="00A70D1C"/>
    <w:rsid w:val="00A80672"/>
    <w:rsid w:val="00A8416A"/>
    <w:rsid w:val="00A934B6"/>
    <w:rsid w:val="00AA18BA"/>
    <w:rsid w:val="00AA2433"/>
    <w:rsid w:val="00AB5FF9"/>
    <w:rsid w:val="00AC348C"/>
    <w:rsid w:val="00AC73A2"/>
    <w:rsid w:val="00B1273E"/>
    <w:rsid w:val="00B13ADE"/>
    <w:rsid w:val="00B16303"/>
    <w:rsid w:val="00B301B9"/>
    <w:rsid w:val="00B30A92"/>
    <w:rsid w:val="00B46ABD"/>
    <w:rsid w:val="00B5181F"/>
    <w:rsid w:val="00B53F97"/>
    <w:rsid w:val="00B558EC"/>
    <w:rsid w:val="00B63F25"/>
    <w:rsid w:val="00B67F28"/>
    <w:rsid w:val="00B7090A"/>
    <w:rsid w:val="00B7516B"/>
    <w:rsid w:val="00B802EA"/>
    <w:rsid w:val="00BA1B07"/>
    <w:rsid w:val="00BC1CD1"/>
    <w:rsid w:val="00BD4105"/>
    <w:rsid w:val="00BE5960"/>
    <w:rsid w:val="00C12347"/>
    <w:rsid w:val="00C25436"/>
    <w:rsid w:val="00C4443F"/>
    <w:rsid w:val="00C44EAD"/>
    <w:rsid w:val="00C71181"/>
    <w:rsid w:val="00C904AF"/>
    <w:rsid w:val="00CA60F3"/>
    <w:rsid w:val="00CB1DF3"/>
    <w:rsid w:val="00CC2269"/>
    <w:rsid w:val="00CD0FCA"/>
    <w:rsid w:val="00CF38B0"/>
    <w:rsid w:val="00D0162B"/>
    <w:rsid w:val="00D13213"/>
    <w:rsid w:val="00D158C3"/>
    <w:rsid w:val="00D16EDE"/>
    <w:rsid w:val="00D32367"/>
    <w:rsid w:val="00D32478"/>
    <w:rsid w:val="00D33562"/>
    <w:rsid w:val="00D36C00"/>
    <w:rsid w:val="00D42D3E"/>
    <w:rsid w:val="00D60060"/>
    <w:rsid w:val="00D644B2"/>
    <w:rsid w:val="00DB106A"/>
    <w:rsid w:val="00E068C4"/>
    <w:rsid w:val="00E168FE"/>
    <w:rsid w:val="00E237E2"/>
    <w:rsid w:val="00E267C7"/>
    <w:rsid w:val="00E4699C"/>
    <w:rsid w:val="00E56D7C"/>
    <w:rsid w:val="00E70F71"/>
    <w:rsid w:val="00E757A9"/>
    <w:rsid w:val="00E9083B"/>
    <w:rsid w:val="00EA4BCD"/>
    <w:rsid w:val="00EB6FF3"/>
    <w:rsid w:val="00EC344E"/>
    <w:rsid w:val="00EC65CE"/>
    <w:rsid w:val="00ED5BF2"/>
    <w:rsid w:val="00EE2A4C"/>
    <w:rsid w:val="00EE687F"/>
    <w:rsid w:val="00EF3116"/>
    <w:rsid w:val="00F00497"/>
    <w:rsid w:val="00F035D3"/>
    <w:rsid w:val="00F12426"/>
    <w:rsid w:val="00F40FD7"/>
    <w:rsid w:val="00F5305B"/>
    <w:rsid w:val="00F702F9"/>
    <w:rsid w:val="00F72398"/>
    <w:rsid w:val="00F81AF8"/>
    <w:rsid w:val="00F84AB0"/>
    <w:rsid w:val="00F9227C"/>
    <w:rsid w:val="00F979E9"/>
    <w:rsid w:val="00FA1095"/>
    <w:rsid w:val="00FA430C"/>
    <w:rsid w:val="00FA4BB1"/>
    <w:rsid w:val="00FA4EBE"/>
    <w:rsid w:val="00FB0BD1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paragraph" w:styleId="Heading5">
    <w:name w:val="heading 5"/>
    <w:basedOn w:val="Normal"/>
    <w:next w:val="Normal"/>
    <w:link w:val="Heading5Char"/>
    <w:qFormat/>
    <w:rsid w:val="00164D9A"/>
    <w:pPr>
      <w:keepNext/>
      <w:ind w:right="360" w:firstLine="360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9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64D9A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164D9A"/>
    <w:pPr>
      <w:ind w:right="360" w:firstLine="360"/>
      <w:jc w:val="center"/>
    </w:pPr>
    <w:rPr>
      <w:rFonts w:eastAsia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4D9A"/>
    <w:rPr>
      <w:rFonts w:eastAsia="Times New Roman" w:cs="Times New Roman"/>
      <w:sz w:val="22"/>
      <w:szCs w:val="20"/>
    </w:rPr>
  </w:style>
  <w:style w:type="character" w:styleId="Hyperlink">
    <w:name w:val="Hyperlink"/>
    <w:rsid w:val="00164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paragraph" w:styleId="Heading5">
    <w:name w:val="heading 5"/>
    <w:basedOn w:val="Normal"/>
    <w:next w:val="Normal"/>
    <w:link w:val="Heading5Char"/>
    <w:qFormat/>
    <w:rsid w:val="00164D9A"/>
    <w:pPr>
      <w:keepNext/>
      <w:ind w:right="360" w:firstLine="360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9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64D9A"/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164D9A"/>
    <w:pPr>
      <w:ind w:right="360" w:firstLine="360"/>
      <w:jc w:val="center"/>
    </w:pPr>
    <w:rPr>
      <w:rFonts w:eastAsia="Times New Roma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4D9A"/>
    <w:rPr>
      <w:rFonts w:eastAsia="Times New Roman" w:cs="Times New Roman"/>
      <w:sz w:val="22"/>
      <w:szCs w:val="20"/>
    </w:rPr>
  </w:style>
  <w:style w:type="character" w:styleId="Hyperlink">
    <w:name w:val="Hyperlink"/>
    <w:rsid w:val="0016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eca.coo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cassady@nreca.co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100E-32F4-4098-B8AF-5FA10DC5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Marshall Schepis, Laura A.</cp:lastModifiedBy>
  <cp:revision>2</cp:revision>
  <cp:lastPrinted>2012-04-17T00:17:00Z</cp:lastPrinted>
  <dcterms:created xsi:type="dcterms:W3CDTF">2012-04-23T19:31:00Z</dcterms:created>
  <dcterms:modified xsi:type="dcterms:W3CDTF">2012-04-23T19:31:00Z</dcterms:modified>
</cp:coreProperties>
</file>