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5FA7" w14:textId="77777777" w:rsidR="00D16BC1" w:rsidRPr="00D16BC1" w:rsidRDefault="00D16BC1" w:rsidP="00D16BC1">
      <w:pPr>
        <w:shd w:val="clear" w:color="auto" w:fill="FFFFFF"/>
        <w:spacing w:line="336" w:lineRule="atLeast"/>
        <w:outlineLvl w:val="0"/>
        <w:rPr>
          <w:rFonts w:ascii="Helvetica Neue" w:eastAsia="Times New Roman" w:hAnsi="Helvetica Neue" w:cs="Times New Roman"/>
          <w:caps/>
          <w:color w:val="1071A8"/>
          <w:kern w:val="36"/>
          <w:sz w:val="45"/>
          <w:szCs w:val="45"/>
        </w:rPr>
      </w:pPr>
      <w:r w:rsidRPr="00D16BC1">
        <w:rPr>
          <w:rFonts w:ascii="Helvetica Neue" w:eastAsia="Times New Roman" w:hAnsi="Helvetica Neue" w:cs="Times New Roman"/>
          <w:caps/>
          <w:color w:val="1071A8"/>
          <w:kern w:val="36"/>
          <w:sz w:val="45"/>
          <w:szCs w:val="45"/>
        </w:rPr>
        <w:t>2018 REGIONAL MEMBER SERVICES CONFERENCE</w:t>
      </w:r>
    </w:p>
    <w:p w14:paraId="611E55CB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fldChar w:fldCharType="begin"/>
      </w:r>
      <w:r w:rsidRPr="00D16BC1">
        <w:rPr>
          <w:rFonts w:ascii="Helvetica Neue" w:eastAsia="Times New Roman" w:hAnsi="Helvetica Neue" w:cs="Times New Roman"/>
          <w:color w:val="282828"/>
        </w:rPr>
        <w:instrText xml:space="preserve"> INCLUDEPICTURE "http://www.vmdaec.com/sites/vmdaec/files/images/18RMSC-BANNER-NoCH%20%282%29.jpg" \* MERGEFORMATINET </w:instrText>
      </w:r>
      <w:r w:rsidRPr="00D16BC1">
        <w:rPr>
          <w:rFonts w:ascii="Helvetica Neue" w:eastAsia="Times New Roman" w:hAnsi="Helvetica Neue" w:cs="Times New Roman"/>
          <w:color w:val="282828"/>
        </w:rPr>
        <w:fldChar w:fldCharType="separate"/>
      </w:r>
      <w:r w:rsidRPr="00D16BC1">
        <w:rPr>
          <w:rFonts w:ascii="Helvetica Neue" w:eastAsia="Times New Roman" w:hAnsi="Helvetica Neue" w:cs="Times New Roman"/>
          <w:noProof/>
          <w:color w:val="282828"/>
        </w:rPr>
        <w:drawing>
          <wp:inline distT="0" distB="0" distL="0" distR="0" wp14:anchorId="5B648E38" wp14:editId="3BB0ED6F">
            <wp:extent cx="13004800" cy="3556000"/>
            <wp:effectExtent l="0" t="0" r="0" b="0"/>
            <wp:docPr id="3" name="Picture 3" descr="http://www.vmdaec.com/sites/vmdaec/files/images/18RMSC-BANNER-NoCH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mdaec.com/sites/vmdaec/files/images/18RMSC-BANNER-NoCH%20%282%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C1">
        <w:rPr>
          <w:rFonts w:ascii="Helvetica Neue" w:eastAsia="Times New Roman" w:hAnsi="Helvetica Neue" w:cs="Times New Roman"/>
          <w:color w:val="282828"/>
        </w:rPr>
        <w:fldChar w:fldCharType="end"/>
      </w:r>
    </w:p>
    <w:p w14:paraId="63CE3B90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t> </w:t>
      </w:r>
    </w:p>
    <w:p w14:paraId="79CFF5F3" w14:textId="77777777" w:rsidR="00D16BC1" w:rsidRPr="00D16BC1" w:rsidRDefault="001F53A8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hyperlink r:id="rId9" w:tgtFrame="_blank" w:history="1">
        <w:r w:rsidR="00D16BC1" w:rsidRPr="00D16BC1">
          <w:rPr>
            <w:rFonts w:ascii="Helvetica Neue" w:eastAsia="Times New Roman" w:hAnsi="Helvetica Neue" w:cs="Tahoma"/>
            <w:b/>
            <w:bCs/>
            <w:color w:val="0000FF"/>
            <w:sz w:val="27"/>
            <w:szCs w:val="27"/>
            <w:u w:val="single"/>
          </w:rPr>
          <w:t>Williamsburg Lodge &amp; Conference Center</w:t>
        </w:r>
      </w:hyperlink>
    </w:p>
    <w:p w14:paraId="3A1B6809" w14:textId="77777777" w:rsidR="00D16BC1" w:rsidRPr="00D16BC1" w:rsidRDefault="00D16BC1" w:rsidP="00D16BC1">
      <w:pPr>
        <w:shd w:val="clear" w:color="auto" w:fill="FFFFFF"/>
        <w:rPr>
          <w:rFonts w:ascii="Helvetica Neue" w:eastAsia="Times New Roman" w:hAnsi="Helvetica Neue" w:cs="Times New Roman"/>
          <w:i/>
          <w:iCs/>
          <w:color w:val="999999"/>
        </w:rPr>
      </w:pPr>
      <w:r w:rsidRPr="00D16BC1">
        <w:rPr>
          <w:rFonts w:ascii="Helvetica Neue" w:eastAsia="Times New Roman" w:hAnsi="Helvetica Neue" w:cs="Tahoma"/>
          <w:b/>
          <w:bCs/>
          <w:i/>
          <w:iCs/>
          <w:color w:val="999999"/>
          <w:sz w:val="27"/>
          <w:szCs w:val="27"/>
        </w:rPr>
        <w:t>310 South England Street</w:t>
      </w:r>
    </w:p>
    <w:p w14:paraId="4872E561" w14:textId="77777777" w:rsidR="00D16BC1" w:rsidRPr="00D16BC1" w:rsidRDefault="00D16BC1" w:rsidP="00D16BC1">
      <w:pPr>
        <w:shd w:val="clear" w:color="auto" w:fill="FFFFFF"/>
        <w:rPr>
          <w:rFonts w:ascii="Helvetica Neue" w:eastAsia="Times New Roman" w:hAnsi="Helvetica Neue" w:cs="Times New Roman"/>
          <w:i/>
          <w:iCs/>
          <w:color w:val="999999"/>
        </w:rPr>
      </w:pPr>
      <w:r w:rsidRPr="00D16BC1">
        <w:rPr>
          <w:rFonts w:ascii="Helvetica Neue" w:eastAsia="Times New Roman" w:hAnsi="Helvetica Neue" w:cs="Tahoma"/>
          <w:b/>
          <w:bCs/>
          <w:i/>
          <w:iCs/>
          <w:color w:val="999999"/>
          <w:sz w:val="27"/>
          <w:szCs w:val="27"/>
        </w:rPr>
        <w:t>Williamsburg, VA 23185</w:t>
      </w:r>
    </w:p>
    <w:p w14:paraId="7AD69858" w14:textId="77777777" w:rsidR="00D16BC1" w:rsidRPr="00D16BC1" w:rsidRDefault="00D16BC1" w:rsidP="00D16BC1">
      <w:pPr>
        <w:shd w:val="clear" w:color="auto" w:fill="FFFFFF"/>
        <w:rPr>
          <w:rFonts w:ascii="Helvetica Neue" w:eastAsia="Times New Roman" w:hAnsi="Helvetica Neue" w:cs="Times New Roman"/>
          <w:i/>
          <w:iCs/>
          <w:color w:val="999999"/>
        </w:rPr>
      </w:pPr>
      <w:r w:rsidRPr="00D16BC1">
        <w:rPr>
          <w:rFonts w:ascii="Helvetica Neue" w:eastAsia="Times New Roman" w:hAnsi="Helvetica Neue" w:cs="Tahoma"/>
          <w:b/>
          <w:bCs/>
          <w:i/>
          <w:iCs/>
          <w:color w:val="999999"/>
          <w:sz w:val="27"/>
          <w:szCs w:val="27"/>
        </w:rPr>
        <w:t>(757) 220-7976</w:t>
      </w:r>
    </w:p>
    <w:p w14:paraId="159F6D92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br/>
      </w:r>
      <w:r w:rsidRPr="00D16BC1">
        <w:rPr>
          <w:rFonts w:ascii="Helvetica Neue" w:eastAsia="Times New Roman" w:hAnsi="Helvetica Neue" w:cs="Times New Roman"/>
          <w:b/>
          <w:bCs/>
          <w:color w:val="282828"/>
        </w:rPr>
        <w:t>Lodging: </w:t>
      </w:r>
      <w:r w:rsidRPr="00D16BC1">
        <w:rPr>
          <w:rFonts w:ascii="Helvetica Neue" w:eastAsia="Times New Roman" w:hAnsi="Helvetica Neue" w:cs="Times New Roman"/>
          <w:color w:val="282828"/>
        </w:rPr>
        <w:t>Register online using this </w:t>
      </w:r>
      <w:proofErr w:type="spellStart"/>
      <w:r w:rsidRPr="00D16BC1">
        <w:rPr>
          <w:rFonts w:ascii="Helvetica Neue" w:eastAsia="Times New Roman" w:hAnsi="Helvetica Neue" w:cs="Times New Roman"/>
          <w:color w:val="282828"/>
        </w:rPr>
        <w:fldChar w:fldCharType="begin"/>
      </w:r>
      <w:r w:rsidRPr="00D16BC1">
        <w:rPr>
          <w:rFonts w:ascii="Helvetica Neue" w:eastAsia="Times New Roman" w:hAnsi="Helvetica Neue" w:cs="Times New Roman"/>
          <w:color w:val="282828"/>
        </w:rPr>
        <w:instrText xml:space="preserve"> HYPERLINK "https://aws.passkey.com/event/49536391/owner/31763/home" \t "_blank" </w:instrText>
      </w:r>
      <w:r w:rsidRPr="00D16BC1">
        <w:rPr>
          <w:rFonts w:ascii="Helvetica Neue" w:eastAsia="Times New Roman" w:hAnsi="Helvetica Neue" w:cs="Times New Roman"/>
          <w:color w:val="282828"/>
        </w:rPr>
        <w:fldChar w:fldCharType="separate"/>
      </w:r>
      <w:r w:rsidRPr="00D16BC1">
        <w:rPr>
          <w:rFonts w:ascii="Helvetica Neue" w:eastAsia="Times New Roman" w:hAnsi="Helvetica Neue" w:cs="Times New Roman"/>
          <w:color w:val="0066CC"/>
          <w:u w:val="single"/>
        </w:rPr>
        <w:t>sitekey</w:t>
      </w:r>
      <w:proofErr w:type="spellEnd"/>
      <w:r w:rsidRPr="00D16BC1">
        <w:rPr>
          <w:rFonts w:ascii="Helvetica Neue" w:eastAsia="Times New Roman" w:hAnsi="Helvetica Neue" w:cs="Times New Roman"/>
          <w:color w:val="0066CC"/>
          <w:u w:val="single"/>
        </w:rPr>
        <w:t> link</w:t>
      </w:r>
      <w:r w:rsidRPr="00D16BC1">
        <w:rPr>
          <w:rFonts w:ascii="Helvetica Neue" w:eastAsia="Times New Roman" w:hAnsi="Helvetica Neue" w:cs="Times New Roman"/>
          <w:color w:val="282828"/>
        </w:rPr>
        <w:fldChar w:fldCharType="end"/>
      </w:r>
      <w:r w:rsidRPr="00D16BC1">
        <w:rPr>
          <w:rFonts w:ascii="Helvetica Neue" w:eastAsia="Times New Roman" w:hAnsi="Helvetica Neue" w:cs="Times New Roman"/>
          <w:color w:val="282828"/>
        </w:rPr>
        <w:t> by </w:t>
      </w:r>
      <w:r w:rsidRPr="00D16BC1">
        <w:rPr>
          <w:rFonts w:ascii="Helvetica Neue" w:eastAsia="Times New Roman" w:hAnsi="Helvetica Neue" w:cs="Times New Roman"/>
          <w:b/>
          <w:bCs/>
          <w:color w:val="282828"/>
        </w:rPr>
        <w:t xml:space="preserve">March 7, </w:t>
      </w:r>
      <w:proofErr w:type="gramStart"/>
      <w:r w:rsidRPr="00D16BC1">
        <w:rPr>
          <w:rFonts w:ascii="Helvetica Neue" w:eastAsia="Times New Roman" w:hAnsi="Helvetica Neue" w:cs="Times New Roman"/>
          <w:b/>
          <w:bCs/>
          <w:color w:val="282828"/>
        </w:rPr>
        <w:t>2018</w:t>
      </w:r>
      <w:proofErr w:type="gramEnd"/>
      <w:r w:rsidRPr="00D16BC1">
        <w:rPr>
          <w:rFonts w:ascii="Helvetica Neue" w:eastAsia="Times New Roman" w:hAnsi="Helvetica Neue" w:cs="Times New Roman"/>
          <w:b/>
          <w:bCs/>
          <w:color w:val="282828"/>
        </w:rPr>
        <w:t> </w:t>
      </w:r>
      <w:r w:rsidRPr="00D16BC1">
        <w:rPr>
          <w:rFonts w:ascii="Helvetica Neue" w:eastAsia="Times New Roman" w:hAnsi="Helvetica Neue" w:cs="Times New Roman"/>
          <w:color w:val="282828"/>
        </w:rPr>
        <w:t>to receive the $196 group rate. </w:t>
      </w:r>
    </w:p>
    <w:p w14:paraId="203B286C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282828"/>
        </w:rPr>
        <w:t>Group Room Rate: </w:t>
      </w:r>
      <w:r w:rsidRPr="00D16BC1">
        <w:rPr>
          <w:rFonts w:ascii="Helvetica Neue" w:eastAsia="Times New Roman" w:hAnsi="Helvetica Neue" w:cs="Times New Roman"/>
          <w:color w:val="282828"/>
        </w:rPr>
        <w:t>$196 - also available </w:t>
      </w:r>
      <w:r w:rsidRPr="00D16BC1">
        <w:rPr>
          <w:rFonts w:ascii="Helvetica Neue" w:eastAsia="Times New Roman" w:hAnsi="Helvetica Neue" w:cs="Times New Roman"/>
          <w:i/>
          <w:iCs/>
          <w:color w:val="282828"/>
        </w:rPr>
        <w:t>April 16-17 and 20-21 for those wishing to extend their stay (based on availability)</w:t>
      </w:r>
    </w:p>
    <w:p w14:paraId="188A7B6C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282828"/>
        </w:rPr>
        <w:t>Lodging Discount Cut-off Date: </w:t>
      </w:r>
      <w:r w:rsidRPr="00D16BC1">
        <w:rPr>
          <w:rFonts w:ascii="Helvetica Neue" w:eastAsia="Times New Roman" w:hAnsi="Helvetica Neue" w:cs="Times New Roman"/>
          <w:color w:val="282828"/>
        </w:rPr>
        <w:t>March 7, 2018 (Rooms may not be available after this date)</w:t>
      </w:r>
    </w:p>
    <w:p w14:paraId="13AD9CF4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282828"/>
        </w:rPr>
        <w:t>Check-in/Check-out Times: </w:t>
      </w:r>
      <w:r w:rsidRPr="00D16BC1">
        <w:rPr>
          <w:rFonts w:ascii="Helvetica Neue" w:eastAsia="Times New Roman" w:hAnsi="Helvetica Neue" w:cs="Times New Roman"/>
          <w:color w:val="282828"/>
        </w:rPr>
        <w:t>4:00 pm check-in and 11:00 am check-out</w:t>
      </w:r>
    </w:p>
    <w:p w14:paraId="066AF165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282828"/>
        </w:rPr>
        <w:t>Cancellation Policy:</w:t>
      </w:r>
      <w:r w:rsidRPr="00D16BC1">
        <w:rPr>
          <w:rFonts w:ascii="Helvetica Neue" w:eastAsia="Times New Roman" w:hAnsi="Helvetica Neue" w:cs="Times New Roman"/>
          <w:color w:val="282828"/>
        </w:rPr>
        <w:t> By 5:00 pm EST, at least 3 business days before reserved date of arrival.</w:t>
      </w:r>
    </w:p>
    <w:p w14:paraId="4FBB5E5F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282828"/>
        </w:rPr>
        <w:t>Parking: </w:t>
      </w:r>
      <w:r w:rsidRPr="00D16BC1">
        <w:rPr>
          <w:rFonts w:ascii="Helvetica Neue" w:eastAsia="Times New Roman" w:hAnsi="Helvetica Neue" w:cs="Times New Roman"/>
          <w:color w:val="282828"/>
        </w:rPr>
        <w:t>Complimentary Self-Parking</w:t>
      </w:r>
      <w:r w:rsidRPr="00D16BC1">
        <w:rPr>
          <w:rFonts w:ascii="Helvetica Neue" w:eastAsia="Times New Roman" w:hAnsi="Helvetica Neue" w:cs="Times New Roman"/>
          <w:color w:val="282828"/>
        </w:rPr>
        <w:br/>
        <w:t> </w:t>
      </w:r>
    </w:p>
    <w:p w14:paraId="62204291" w14:textId="77777777" w:rsidR="00D16BC1" w:rsidRPr="00D16BC1" w:rsidRDefault="001F53A8" w:rsidP="00D16BC1">
      <w:pPr>
        <w:shd w:val="clear" w:color="auto" w:fill="FFFFFF"/>
        <w:rPr>
          <w:rFonts w:ascii="Helvetica Neue" w:eastAsia="Times New Roman" w:hAnsi="Helvetica Neue" w:cs="Times New Roman"/>
          <w:color w:val="999999"/>
        </w:rPr>
      </w:pPr>
      <w:r>
        <w:rPr>
          <w:rFonts w:ascii="Helvetica Neue" w:eastAsia="Times New Roman" w:hAnsi="Helvetica Neue" w:cs="Times New Roman"/>
          <w:noProof/>
          <w:color w:val="999999"/>
        </w:rPr>
        <w:pict w14:anchorId="0D91952B">
          <v:rect id="_x0000_i1031" alt="" style="width:737.25pt;height:.75pt;mso-wrap-style:square;mso-width-percent:0;mso-height-percent:0;mso-width-percent:0;mso-height-percent:0;v-text-anchor:top" o:hrpct="0" o:hralign="center" o:hrstd="t" o:hr="t" fillcolor="#a0a0a0" stroked="f"/>
        </w:pict>
      </w:r>
    </w:p>
    <w:p w14:paraId="0AA6AFA3" w14:textId="77777777" w:rsidR="00D16BC1" w:rsidRPr="00D16BC1" w:rsidRDefault="00D16BC1" w:rsidP="00D16BC1">
      <w:pPr>
        <w:shd w:val="clear" w:color="auto" w:fill="FFFFFF"/>
        <w:outlineLvl w:val="2"/>
        <w:rPr>
          <w:rFonts w:ascii="Helvetica Neue" w:eastAsia="Times New Roman" w:hAnsi="Helvetica Neue" w:cs="Times New Roman"/>
          <w:b/>
          <w:bCs/>
          <w:color w:val="999999"/>
          <w:sz w:val="33"/>
          <w:szCs w:val="33"/>
        </w:rPr>
      </w:pPr>
      <w:r w:rsidRPr="00D16BC1">
        <w:rPr>
          <w:rFonts w:ascii="Helvetica Neue" w:eastAsia="Times New Roman" w:hAnsi="Helvetica Neue" w:cs="Times New Roman"/>
          <w:b/>
          <w:bCs/>
          <w:color w:val="CC0033"/>
          <w:sz w:val="33"/>
          <w:szCs w:val="33"/>
        </w:rPr>
        <w:t>Conference Schedule</w:t>
      </w:r>
    </w:p>
    <w:p w14:paraId="37ACB677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CC0033"/>
          <w:u w:val="single"/>
        </w:rPr>
        <w:t>Wednesday, April 18</w:t>
      </w:r>
    </w:p>
    <w:p w14:paraId="77E0BA2F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66CCCC"/>
          <w:u w:val="single"/>
        </w:rPr>
        <w:t>Pre-Conference Activities</w:t>
      </w:r>
    </w:p>
    <w:tbl>
      <w:tblPr>
        <w:tblW w:w="108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9192"/>
      </w:tblGrid>
      <w:tr w:rsidR="00D16BC1" w:rsidRPr="00D16BC1" w14:paraId="6C841999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39DCE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7:00-8:30 am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9DB6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66CCCC"/>
              </w:rPr>
              <w:t>Guided Walk/Run around Historic Area </w:t>
            </w:r>
          </w:p>
        </w:tc>
      </w:tr>
      <w:tr w:rsidR="00D16BC1" w:rsidRPr="00D16BC1" w14:paraId="0D053341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E23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8:00-10:00 am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42F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Exhibitor Set-up in the Virginia Room</w:t>
            </w:r>
          </w:p>
        </w:tc>
      </w:tr>
      <w:tr w:rsidR="00D16BC1" w:rsidRPr="00D16BC1" w14:paraId="6C4F74C8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095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8:15-11:00 am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7E48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66CCCC"/>
              </w:rPr>
              <w:t>Colonial</w:t>
            </w:r>
            <w:r w:rsidRPr="00D16BC1">
              <w:rPr>
                <w:rFonts w:ascii="Helvetica Neue" w:eastAsia="Times New Roman" w:hAnsi="Helvetica Neue" w:cs="Times New Roman"/>
                <w:color w:val="66CCCC"/>
              </w:rPr>
              <w:t>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color w:val="66CCCC"/>
              </w:rPr>
              <w:t>Photo Safari</w:t>
            </w:r>
            <w:r w:rsidRPr="00D16BC1">
              <w:rPr>
                <w:rFonts w:ascii="Helvetica Neue" w:eastAsia="Times New Roman" w:hAnsi="Helvetica Neue" w:cs="Times New Roman"/>
                <w:color w:val="66CCCC"/>
              </w:rPr>
              <w:t> </w:t>
            </w:r>
          </w:p>
        </w:tc>
      </w:tr>
      <w:tr w:rsidR="00D16BC1" w:rsidRPr="00D16BC1" w14:paraId="2AA96286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1AB0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8:30-11:00 am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997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66CCCC"/>
              </w:rPr>
              <w:t>Nine Holes at the Golden Horseshoe’s Spotswood Course</w:t>
            </w:r>
          </w:p>
        </w:tc>
      </w:tr>
      <w:tr w:rsidR="00D16BC1" w:rsidRPr="00D16BC1" w14:paraId="541C5720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69C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10:00-12:45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89D02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Registration </w:t>
            </w:r>
            <w:r w:rsidRPr="00D16BC1">
              <w:rPr>
                <w:rFonts w:ascii="Helvetica Neue" w:eastAsia="Times New Roman" w:hAnsi="Helvetica Neue" w:cs="Times New Roman"/>
              </w:rPr>
              <w:t>(Walk-in attendees must pay $375 at the door)</w:t>
            </w:r>
          </w:p>
        </w:tc>
      </w:tr>
      <w:tr w:rsidR="00D16BC1" w:rsidRPr="00D16BC1" w14:paraId="3C124662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5B2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lastRenderedPageBreak/>
              <w:t>10:00 am-noon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038D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Meet our Exhibitors &amp; Light Refreshments</w:t>
            </w:r>
          </w:p>
        </w:tc>
      </w:tr>
      <w:tr w:rsidR="001F53A8" w:rsidRPr="00D16BC1" w14:paraId="6D7E3015" w14:textId="77777777" w:rsidTr="001F53A8">
        <w:trPr>
          <w:tblCellSpacing w:w="20" w:type="dxa"/>
        </w:trPr>
        <w:tc>
          <w:tcPr>
            <w:tcW w:w="10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2FE30" w14:textId="77777777" w:rsidR="00D16BC1" w:rsidRPr="00D16BC1" w:rsidRDefault="00D16BC1" w:rsidP="00233B6C">
            <w:pPr>
              <w:ind w:right="6"/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LUNCH ON YOUR OWN - </w:t>
            </w:r>
            <w:r w:rsidRPr="00D16BC1">
              <w:rPr>
                <w:rFonts w:ascii="Helvetica Neue" w:eastAsia="Times New Roman" w:hAnsi="Helvetica Neue" w:cs="Times New Roman"/>
              </w:rPr>
              <w:t>please visit our registration desk to pick up a restaurant list with many options within a short walk of the hotel</w:t>
            </w:r>
            <w:r w:rsidRPr="00D16BC1">
              <w:rPr>
                <w:rFonts w:ascii="Helvetica Neue" w:eastAsia="Times New Roman" w:hAnsi="Helvetica Neue" w:cs="Times New Roman"/>
              </w:rPr>
              <w:br/>
              <w:t>(for those requiring dinner reservations, we’ll have a list to which you can add your name).</w:t>
            </w:r>
          </w:p>
        </w:tc>
      </w:tr>
      <w:tr w:rsidR="00D16BC1" w:rsidRPr="00D16BC1" w14:paraId="43238B22" w14:textId="77777777" w:rsidTr="001F53A8">
        <w:trPr>
          <w:tblCellSpacing w:w="20" w:type="dxa"/>
        </w:trPr>
        <w:tc>
          <w:tcPr>
            <w:tcW w:w="10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77BC2" w14:textId="77777777" w:rsidR="00D16BC1" w:rsidRPr="00D16BC1" w:rsidRDefault="00D16BC1" w:rsidP="00D16BC1">
            <w:pPr>
              <w:outlineLvl w:val="2"/>
              <w:rPr>
                <w:rFonts w:ascii="Helvetica Neue" w:eastAsia="Times New Roman" w:hAnsi="Helvetica Neue" w:cs="Times New Roman"/>
                <w:b/>
                <w:bCs/>
                <w:sz w:val="33"/>
                <w:szCs w:val="33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  <w:sz w:val="33"/>
                <w:szCs w:val="33"/>
              </w:rPr>
              <w:t>The 2018 Regional Member Services Conference Begins</w:t>
            </w:r>
          </w:p>
        </w:tc>
      </w:tr>
      <w:tr w:rsidR="00D16BC1" w:rsidRPr="00D16BC1" w14:paraId="7E95E062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6008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1:00-1:15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F41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Welcome</w:t>
            </w:r>
          </w:p>
        </w:tc>
      </w:tr>
      <w:tr w:rsidR="00D16BC1" w:rsidRPr="00D16BC1" w14:paraId="0C14C1AB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FB1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1:15-2:00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C74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Opening Session: Williamsburg &amp; Cooperatives, Foundations that Continue to Change a Nation</w:t>
            </w:r>
          </w:p>
        </w:tc>
      </w:tr>
      <w:tr w:rsidR="00D16BC1" w:rsidRPr="00D16BC1" w14:paraId="122093E9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6C8E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2:00-2:30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F363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Break &amp; Vendor Expo</w:t>
            </w:r>
          </w:p>
        </w:tc>
      </w:tr>
      <w:tr w:rsidR="00D16BC1" w:rsidRPr="00D16BC1" w14:paraId="48C4DB98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0BB8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2:30-3:30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3C8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Choose from these breakout sessions:</w:t>
            </w:r>
          </w:p>
        </w:tc>
      </w:tr>
      <w:tr w:rsidR="00D16BC1" w:rsidRPr="00D16BC1" w14:paraId="5AD9EEC4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91F0D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9157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Member Services: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Co-ops to the Rescue: Mutual Aid Speeds Outage Restoration, Increases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br/>
              <w:t>     Member Engagement</w:t>
            </w:r>
          </w:p>
        </w:tc>
      </w:tr>
      <w:tr w:rsidR="00D16BC1" w:rsidRPr="00D16BC1" w14:paraId="032F697D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9C24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FC96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Communications: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 xml:space="preserve"> Tuning Up Your </w:t>
            </w:r>
            <w:proofErr w:type="gramStart"/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Social Media</w:t>
            </w:r>
            <w:proofErr w:type="gramEnd"/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 xml:space="preserve"> (or How to Get More Views, Likes and Shares)</w:t>
            </w:r>
          </w:p>
        </w:tc>
      </w:tr>
      <w:tr w:rsidR="00D16BC1" w:rsidRPr="00D16BC1" w14:paraId="5E6EA859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A2C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4366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Energy: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The Story Behind Georgia's Solar Revolution</w:t>
            </w:r>
          </w:p>
        </w:tc>
      </w:tr>
      <w:tr w:rsidR="00D16BC1" w:rsidRPr="00D16BC1" w14:paraId="1C682CAE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D47C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A6C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Demand Response/Energy Efficiency: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Making Home Improvement Affordable</w:t>
            </w:r>
          </w:p>
        </w:tc>
      </w:tr>
      <w:tr w:rsidR="00D16BC1" w:rsidRPr="00D16BC1" w14:paraId="5647A247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6DEA2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3:30-3:45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7DB5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Break &amp; Vendor Expo </w:t>
            </w:r>
            <w:r w:rsidRPr="00D16BC1">
              <w:rPr>
                <w:rFonts w:ascii="Helvetica Neue" w:eastAsia="Times New Roman" w:hAnsi="Helvetica Neue" w:cs="Times New Roman"/>
              </w:rPr>
              <w:t>- finalize dinner signups</w:t>
            </w:r>
          </w:p>
        </w:tc>
      </w:tr>
      <w:tr w:rsidR="00D16BC1" w:rsidRPr="00D16BC1" w14:paraId="78B6EE0B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64A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3:45-4:45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DD0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Choose from these roundtables:</w:t>
            </w:r>
          </w:p>
        </w:tc>
      </w:tr>
      <w:tr w:rsidR="00D16BC1" w:rsidRPr="00D16BC1" w14:paraId="26E3D177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051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4A1A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Member Services: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The 7th Cooperative Principle in Action</w:t>
            </w:r>
          </w:p>
        </w:tc>
      </w:tr>
      <w:tr w:rsidR="00D16BC1" w:rsidRPr="00D16BC1" w14:paraId="6F05B02F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8C30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9CBA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Communications: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Keeping Everyone "In the Loop" - Best Practices for Internal Co-op Communications</w:t>
            </w:r>
          </w:p>
        </w:tc>
      </w:tr>
      <w:tr w:rsidR="00D16BC1" w:rsidRPr="00D16BC1" w14:paraId="17F14182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ECF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39D2B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Energy: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Best Practices for Community Solar</w:t>
            </w:r>
          </w:p>
        </w:tc>
      </w:tr>
      <w:tr w:rsidR="00D16BC1" w:rsidRPr="00D16BC1" w14:paraId="3AB6CE9B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AC54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E5530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Demand Response/Energy Efficiency: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Innovations in Load Control</w:t>
            </w:r>
          </w:p>
        </w:tc>
      </w:tr>
      <w:tr w:rsidR="00D16BC1" w:rsidRPr="00D16BC1" w14:paraId="5CD040B1" w14:textId="77777777" w:rsidTr="001F53A8">
        <w:trPr>
          <w:tblCellSpacing w:w="2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0E4AE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5:00-6:00 pm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AEE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Welcome Reception with our Exhibitors </w:t>
            </w:r>
            <w:r w:rsidRPr="00D16BC1">
              <w:rPr>
                <w:rFonts w:ascii="Helvetica Neue" w:eastAsia="Times New Roman" w:hAnsi="Helvetica Neue" w:cs="Times New Roman"/>
                <w:color w:val="0066CC"/>
              </w:rPr>
              <w:t xml:space="preserve">(cash bar, light hors </w:t>
            </w:r>
            <w:proofErr w:type="spellStart"/>
            <w:r w:rsidRPr="00D16BC1">
              <w:rPr>
                <w:rFonts w:ascii="Helvetica Neue" w:eastAsia="Times New Roman" w:hAnsi="Helvetica Neue" w:cs="Times New Roman"/>
                <w:color w:val="0066CC"/>
              </w:rPr>
              <w:t>d'ouevres</w:t>
            </w:r>
            <w:proofErr w:type="spellEnd"/>
            <w:r w:rsidRPr="00D16BC1">
              <w:rPr>
                <w:rFonts w:ascii="Helvetica Neue" w:eastAsia="Times New Roman" w:hAnsi="Helvetica Neue" w:cs="Times New Roman"/>
                <w:color w:val="0066CC"/>
              </w:rPr>
              <w:t>)</w:t>
            </w:r>
          </w:p>
        </w:tc>
      </w:tr>
      <w:tr w:rsidR="00D16BC1" w:rsidRPr="00D16BC1" w14:paraId="2F4B57C9" w14:textId="77777777" w:rsidTr="001F53A8">
        <w:trPr>
          <w:tblCellSpacing w:w="20" w:type="dxa"/>
        </w:trPr>
        <w:tc>
          <w:tcPr>
            <w:tcW w:w="10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9F8A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DINNER ON YOUR OWN -</w:t>
            </w:r>
            <w:r w:rsidRPr="00D16BC1">
              <w:rPr>
                <w:rFonts w:ascii="Helvetica Neue" w:eastAsia="Times New Roman" w:hAnsi="Helvetica Neue" w:cs="Times New Roman"/>
              </w:rPr>
              <w:t> List of restaurants not requiring reservations and walking maps are on the table outside the exhibit hall.</w:t>
            </w:r>
          </w:p>
        </w:tc>
      </w:tr>
    </w:tbl>
    <w:p w14:paraId="78738E03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t> </w:t>
      </w:r>
    </w:p>
    <w:p w14:paraId="041BFAAF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CC0033"/>
          <w:u w:val="single"/>
        </w:rPr>
        <w:t>Thursday, April 19th</w:t>
      </w:r>
    </w:p>
    <w:tbl>
      <w:tblPr>
        <w:tblW w:w="108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9187"/>
      </w:tblGrid>
      <w:tr w:rsidR="00D16BC1" w:rsidRPr="00D16BC1" w14:paraId="7BABEA86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CCD2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7:30-8:30 am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68F1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Continental Breakfast in the Exhibit Hall</w:t>
            </w:r>
          </w:p>
        </w:tc>
      </w:tr>
      <w:tr w:rsidR="00D16BC1" w:rsidRPr="00D16BC1" w14:paraId="31458274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04FA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8:30-9:20 am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ACAE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General Session: Ensuring Success: Understanding &amp; Pleasing Our Customers                                                    </w:t>
            </w:r>
          </w:p>
        </w:tc>
      </w:tr>
      <w:tr w:rsidR="00D16BC1" w:rsidRPr="00D16BC1" w14:paraId="72EC795F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A5DB4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9:20-9:50 am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99C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Break &amp; Vendor Expo</w:t>
            </w:r>
          </w:p>
        </w:tc>
      </w:tr>
      <w:tr w:rsidR="00D16BC1" w:rsidRPr="00D16BC1" w14:paraId="4C461E86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1FE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9:50-10:50 am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EA0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Choose from these breakout sessions:</w:t>
            </w:r>
          </w:p>
        </w:tc>
      </w:tr>
      <w:tr w:rsidR="00D16BC1" w:rsidRPr="00D16BC1" w14:paraId="24CE5343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E5AE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065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Member Services: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CWB, the Next Generation</w:t>
            </w:r>
          </w:p>
        </w:tc>
      </w:tr>
      <w:tr w:rsidR="00D16BC1" w:rsidRPr="00D16BC1" w14:paraId="521B39B5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D08A2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F9C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Communications: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Building Your Co-op's Brand</w:t>
            </w:r>
          </w:p>
        </w:tc>
      </w:tr>
      <w:tr w:rsidR="00D16BC1" w:rsidRPr="00D16BC1" w14:paraId="31AA9DD0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BCAD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369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Energy: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 xml:space="preserve"> How Net Metering </w:t>
            </w:r>
            <w:proofErr w:type="gramStart"/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has</w:t>
            </w:r>
            <w:proofErr w:type="gramEnd"/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 xml:space="preserve"> Impacted the Co-op Business Model</w:t>
            </w:r>
          </w:p>
        </w:tc>
      </w:tr>
      <w:tr w:rsidR="00D16BC1" w:rsidRPr="00D16BC1" w14:paraId="0D5D36CE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0A6E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097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Demand Response/Energy Efficiency: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Innovations in Member Contact</w:t>
            </w:r>
          </w:p>
        </w:tc>
      </w:tr>
      <w:tr w:rsidR="00D16BC1" w:rsidRPr="00D16BC1" w14:paraId="7787AFC3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C2EE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lastRenderedPageBreak/>
              <w:t>10:50-11:00 am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FA132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Break &amp; Vendor Expo</w:t>
            </w:r>
          </w:p>
        </w:tc>
      </w:tr>
      <w:tr w:rsidR="00D16BC1" w:rsidRPr="00D16BC1" w14:paraId="7EEB57B6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B950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11:00-noon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7F41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General Session: Bringing Broadband to Rural America</w:t>
            </w:r>
          </w:p>
        </w:tc>
      </w:tr>
      <w:tr w:rsidR="00D16BC1" w:rsidRPr="00D16BC1" w14:paraId="3E074FD1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E704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Noon-1:00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B4EB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Lunch</w:t>
            </w:r>
          </w:p>
        </w:tc>
      </w:tr>
      <w:tr w:rsidR="00D16BC1" w:rsidRPr="00D16BC1" w14:paraId="06AD7A2E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EB8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1:00-1:30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080E4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Dessert in Exhibit Hall/Vendor Bingo Drawing</w:t>
            </w:r>
            <w:r w:rsidRPr="00D16BC1">
              <w:rPr>
                <w:rFonts w:ascii="Helvetica Neue" w:eastAsia="Times New Roman" w:hAnsi="Helvetica Neue" w:cs="Times New Roman"/>
                <w:color w:val="0066CC"/>
              </w:rPr>
              <w:t> (must be present to win)</w:t>
            </w:r>
          </w:p>
        </w:tc>
      </w:tr>
      <w:tr w:rsidR="00D16BC1" w:rsidRPr="00D16BC1" w14:paraId="166B8E8E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F7E6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1:30-2:30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0D72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Choose from these breakout sessions:</w:t>
            </w:r>
          </w:p>
        </w:tc>
      </w:tr>
      <w:tr w:rsidR="00D16BC1" w:rsidRPr="00D16BC1" w14:paraId="300DD752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A3A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AC469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Member Services: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Serving Members with Special Needs</w:t>
            </w:r>
          </w:p>
        </w:tc>
      </w:tr>
      <w:tr w:rsidR="00D16BC1" w:rsidRPr="00D16BC1" w14:paraId="10493B82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434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B02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Communications: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Digital Asset Management Best Practices</w:t>
            </w:r>
          </w:p>
        </w:tc>
      </w:tr>
      <w:tr w:rsidR="00D16BC1" w:rsidRPr="00D16BC1" w14:paraId="2E086042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A950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8600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Energy: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Cybersecurity: Creating a Culture to Keep Co-op Data Safe</w:t>
            </w:r>
          </w:p>
        </w:tc>
      </w:tr>
      <w:tr w:rsidR="00D16BC1" w:rsidRPr="00D16BC1" w14:paraId="22CCA725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7F8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6E0D8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Demand Response/Energy Efficiency: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Environmentally Beneficial Electrification </w:t>
            </w:r>
            <w:r w:rsidRPr="00D16BC1">
              <w:rPr>
                <w:rFonts w:ascii="Helvetica Neue" w:eastAsia="Times New Roman" w:hAnsi="Helvetica Neue" w:cs="Times New Roman"/>
                <w:i/>
                <w:iCs/>
              </w:rPr>
              <w:t>(&amp; what it means for your co-op)</w:t>
            </w:r>
          </w:p>
        </w:tc>
      </w:tr>
      <w:tr w:rsidR="00D16BC1" w:rsidRPr="00D16BC1" w14:paraId="254CF54B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06C4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2:30-2:45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5C4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Break &amp; Vendor Expo </w:t>
            </w:r>
            <w:r w:rsidRPr="00D16BC1">
              <w:rPr>
                <w:rFonts w:ascii="Helvetica Neue" w:eastAsia="Times New Roman" w:hAnsi="Helvetica Neue" w:cs="Times New Roman"/>
              </w:rPr>
              <w:t>(final chance to win prizes and must be present to win)</w:t>
            </w:r>
          </w:p>
        </w:tc>
      </w:tr>
      <w:tr w:rsidR="00D16BC1" w:rsidRPr="00D16BC1" w14:paraId="14A5B68C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0342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2:45-3:45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8B99D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Choose from these roundtables:</w:t>
            </w:r>
          </w:p>
        </w:tc>
      </w:tr>
      <w:tr w:rsidR="00D16BC1" w:rsidRPr="00D16BC1" w14:paraId="4018C162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CBA9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9F214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Member Services: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New Takes on an Old Tradition - Changing Up the Annual Meeting Format</w:t>
            </w:r>
          </w:p>
        </w:tc>
      </w:tr>
      <w:tr w:rsidR="00D16BC1" w:rsidRPr="00D16BC1" w14:paraId="367BEE77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977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2289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Communications: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My Favorite Apps</w:t>
            </w:r>
          </w:p>
        </w:tc>
      </w:tr>
      <w:tr w:rsidR="00D16BC1" w:rsidRPr="00D16BC1" w14:paraId="5EEDC254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1B41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662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Energy: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Helping Members Understand Co-op Rates &amp; Fees    </w:t>
            </w:r>
          </w:p>
        </w:tc>
      </w:tr>
      <w:tr w:rsidR="00D16BC1" w:rsidRPr="00D16BC1" w14:paraId="2EB741ED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FA6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 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69B0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  <w:u w:val="single"/>
              </w:rPr>
              <w:t>Demand Response/Energy Efficiency: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Saving Energy While on the Go</w:t>
            </w:r>
          </w:p>
        </w:tc>
      </w:tr>
      <w:tr w:rsidR="00D16BC1" w:rsidRPr="00D16BC1" w14:paraId="5D99AD3A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8F2C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4:00-6:00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648F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66CCCC"/>
              </w:rPr>
              <w:t>Wine Tasting at Williamsburg Winery</w:t>
            </w:r>
            <w:r w:rsidRPr="00D16BC1">
              <w:rPr>
                <w:rFonts w:ascii="Helvetica Neue" w:eastAsia="Times New Roman" w:hAnsi="Helvetica Neue" w:cs="Times New Roman"/>
                <w:color w:val="66CCCC"/>
              </w:rPr>
              <w:t> (meet in lobby, transportation provided)</w:t>
            </w:r>
          </w:p>
        </w:tc>
      </w:tr>
      <w:tr w:rsidR="00D16BC1" w:rsidRPr="00D16BC1" w14:paraId="2D84096B" w14:textId="77777777" w:rsidTr="001F53A8">
        <w:trPr>
          <w:tblCellSpacing w:w="20" w:type="dxa"/>
        </w:trPr>
        <w:tc>
          <w:tcPr>
            <w:tcW w:w="10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77C2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DINNER ON YOUR OWN</w:t>
            </w:r>
          </w:p>
        </w:tc>
      </w:tr>
      <w:tr w:rsidR="00D16BC1" w:rsidRPr="00D16BC1" w14:paraId="69DD0641" w14:textId="77777777" w:rsidTr="001F53A8">
        <w:trPr>
          <w:tblCellSpacing w:w="20" w:type="dxa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A088A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8:15-10:00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6789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66CCCC"/>
              </w:rPr>
              <w:t>Colonial Ghost Tour </w:t>
            </w:r>
            <w:r w:rsidRPr="00D16BC1">
              <w:rPr>
                <w:rFonts w:ascii="Helvetica Neue" w:eastAsia="Times New Roman" w:hAnsi="Helvetica Neue" w:cs="Times New Roman"/>
                <w:color w:val="66CCCC"/>
              </w:rPr>
              <w:t>(meet in the lobby, wear comfortable shoes)</w:t>
            </w:r>
          </w:p>
        </w:tc>
      </w:tr>
    </w:tbl>
    <w:p w14:paraId="5F45DDCD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t> </w:t>
      </w:r>
    </w:p>
    <w:p w14:paraId="165AFAC9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CC0033"/>
          <w:u w:val="single"/>
        </w:rPr>
        <w:t>Friday, April 20th</w:t>
      </w:r>
    </w:p>
    <w:tbl>
      <w:tblPr>
        <w:tblW w:w="1088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187"/>
      </w:tblGrid>
      <w:tr w:rsidR="00D16BC1" w:rsidRPr="00D16BC1" w14:paraId="2D6D9953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A76B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7:30-8:30 am</w:t>
            </w:r>
          </w:p>
        </w:tc>
        <w:tc>
          <w:tcPr>
            <w:tcW w:w="9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A88C5" w14:textId="77777777" w:rsidR="00D16BC1" w:rsidRPr="00D16BC1" w:rsidRDefault="00D16BC1" w:rsidP="001F53A8">
            <w:pPr>
              <w:ind w:right="702"/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Continental Breakfast available in Exhibit Hall</w:t>
            </w:r>
          </w:p>
        </w:tc>
      </w:tr>
      <w:tr w:rsidR="00D16BC1" w:rsidRPr="00D16BC1" w14:paraId="4B7EB3EE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E1FD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8:00-9:00 am</w:t>
            </w:r>
          </w:p>
        </w:tc>
        <w:tc>
          <w:tcPr>
            <w:tcW w:w="9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D82C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State Meetings </w:t>
            </w:r>
            <w:r w:rsidRPr="00D16BC1">
              <w:rPr>
                <w:rFonts w:ascii="Helvetica Neue" w:eastAsia="Times New Roman" w:hAnsi="Helvetica Neue" w:cs="Times New Roman"/>
              </w:rPr>
              <w:t>(state basket drop-off)</w:t>
            </w:r>
          </w:p>
        </w:tc>
      </w:tr>
      <w:tr w:rsidR="00D16BC1" w:rsidRPr="00D16BC1" w14:paraId="0604CC4E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98EB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9:00-10:00 am</w:t>
            </w:r>
          </w:p>
        </w:tc>
        <w:tc>
          <w:tcPr>
            <w:tcW w:w="9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14B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General Session: How to Harvest Happy Members </w:t>
            </w:r>
            <w:r w:rsidRPr="00D16BC1">
              <w:rPr>
                <w:rFonts w:ascii="Helvetica Neue" w:eastAsia="Times New Roman" w:hAnsi="Helvetica Neue" w:cs="Times New Roman"/>
                <w:i/>
                <w:iCs/>
                <w:color w:val="0066CC"/>
              </w:rPr>
              <w:t>(Hint: Data Helps)</w:t>
            </w:r>
          </w:p>
        </w:tc>
      </w:tr>
      <w:tr w:rsidR="00D16BC1" w:rsidRPr="00D16BC1" w14:paraId="75F47CFC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E856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9:00-11:00 am</w:t>
            </w:r>
          </w:p>
        </w:tc>
        <w:tc>
          <w:tcPr>
            <w:tcW w:w="9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B68A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Exhibitor area breakdown</w:t>
            </w:r>
          </w:p>
        </w:tc>
      </w:tr>
      <w:tr w:rsidR="00D16BC1" w:rsidRPr="00D16BC1" w14:paraId="51077093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C55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10:00-10:15 am</w:t>
            </w:r>
          </w:p>
        </w:tc>
        <w:tc>
          <w:tcPr>
            <w:tcW w:w="9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AC73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Break</w:t>
            </w:r>
          </w:p>
        </w:tc>
      </w:tr>
      <w:tr w:rsidR="00D16BC1" w:rsidRPr="00D16BC1" w14:paraId="13DA5A45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6851B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10:15-10:30 am</w:t>
            </w:r>
          </w:p>
        </w:tc>
        <w:tc>
          <w:tcPr>
            <w:tcW w:w="9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1E25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State Basket Drawing </w:t>
            </w:r>
            <w:r w:rsidRPr="00D16BC1">
              <w:rPr>
                <w:rFonts w:ascii="Helvetica Neue" w:eastAsia="Times New Roman" w:hAnsi="Helvetica Neue" w:cs="Times New Roman"/>
              </w:rPr>
              <w:t>(must be present to win)</w:t>
            </w:r>
          </w:p>
        </w:tc>
      </w:tr>
      <w:tr w:rsidR="00D16BC1" w:rsidRPr="00D16BC1" w14:paraId="44379C8F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C0F7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10:30-11:30 am</w:t>
            </w:r>
          </w:p>
        </w:tc>
        <w:tc>
          <w:tcPr>
            <w:tcW w:w="9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8A89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0066CC"/>
              </w:rPr>
              <w:t>Closing Session: The Enduring Role of America's Cooperatives in Meeting Members' Needs  </w:t>
            </w: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                        </w:t>
            </w:r>
          </w:p>
        </w:tc>
      </w:tr>
      <w:tr w:rsidR="00D16BC1" w:rsidRPr="00D16BC1" w14:paraId="1090CBF4" w14:textId="77777777" w:rsidTr="001F53A8">
        <w:trPr>
          <w:tblCellSpacing w:w="20" w:type="dxa"/>
        </w:trPr>
        <w:tc>
          <w:tcPr>
            <w:tcW w:w="10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FE48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</w:rPr>
              <w:t>LUNCH ON YOUR OWN</w:t>
            </w:r>
          </w:p>
        </w:tc>
      </w:tr>
      <w:tr w:rsidR="00D16BC1" w:rsidRPr="00D16BC1" w14:paraId="06746446" w14:textId="77777777" w:rsidTr="001F53A8">
        <w:trPr>
          <w:tblCellSpacing w:w="2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D012C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</w:rPr>
              <w:t>11:45 am-3:30 pm</w:t>
            </w:r>
          </w:p>
        </w:tc>
        <w:tc>
          <w:tcPr>
            <w:tcW w:w="9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2AAEF" w14:textId="77777777" w:rsidR="00D16BC1" w:rsidRPr="00D16BC1" w:rsidRDefault="00D16BC1" w:rsidP="00D16BC1">
            <w:pPr>
              <w:rPr>
                <w:rFonts w:ascii="Helvetica Neue" w:eastAsia="Times New Roman" w:hAnsi="Helvetica Neue" w:cs="Times New Roman"/>
              </w:rPr>
            </w:pPr>
            <w:r w:rsidRPr="00D16BC1">
              <w:rPr>
                <w:rFonts w:ascii="Helvetica Neue" w:eastAsia="Times New Roman" w:hAnsi="Helvetica Neue" w:cs="Times New Roman"/>
                <w:b/>
                <w:bCs/>
                <w:color w:val="66CCCC"/>
              </w:rPr>
              <w:t>Jamestown Rediscovery</w:t>
            </w:r>
            <w:r w:rsidRPr="00D16BC1">
              <w:rPr>
                <w:rFonts w:ascii="Helvetica Neue" w:eastAsia="Times New Roman" w:hAnsi="Helvetica Neue" w:cs="Times New Roman"/>
                <w:color w:val="66CCCC"/>
              </w:rPr>
              <w:t> (meet in lobby, carpool to Jamestown, tour starts at 1:00)</w:t>
            </w:r>
          </w:p>
        </w:tc>
      </w:tr>
    </w:tbl>
    <w:p w14:paraId="3A3795EA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t> </w:t>
      </w:r>
    </w:p>
    <w:p w14:paraId="017F0C9A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282828"/>
        </w:rPr>
        <w:t>Registration Fees:</w:t>
      </w:r>
    </w:p>
    <w:p w14:paraId="02131437" w14:textId="77777777" w:rsidR="00D16BC1" w:rsidRPr="00D16BC1" w:rsidRDefault="00D16BC1" w:rsidP="00D16BC1">
      <w:pPr>
        <w:numPr>
          <w:ilvl w:val="0"/>
          <w:numId w:val="1"/>
        </w:numPr>
        <w:shd w:val="clear" w:color="auto" w:fill="FFFFFF"/>
        <w:ind w:left="300"/>
        <w:rPr>
          <w:rFonts w:ascii="Helvetica Neue" w:eastAsia="Times New Roman" w:hAnsi="Helvetica Neue" w:cs="Times New Roman"/>
          <w:color w:val="999999"/>
        </w:rPr>
      </w:pPr>
      <w:r w:rsidRPr="00D16BC1">
        <w:rPr>
          <w:rFonts w:ascii="Helvetica Neue" w:eastAsia="Times New Roman" w:hAnsi="Helvetica Neue" w:cs="Times New Roman"/>
          <w:color w:val="999999"/>
        </w:rPr>
        <w:t>$275 Attendee Registration - Includes welcome reception, conference sessions, Thursday lunch buffet, continental breakfast and refreshments on Thursday and Friday.</w:t>
      </w:r>
    </w:p>
    <w:p w14:paraId="30FB3229" w14:textId="77777777" w:rsidR="00D16BC1" w:rsidRPr="00D16BC1" w:rsidRDefault="00D16BC1" w:rsidP="00D16BC1">
      <w:pPr>
        <w:numPr>
          <w:ilvl w:val="0"/>
          <w:numId w:val="1"/>
        </w:numPr>
        <w:shd w:val="clear" w:color="auto" w:fill="FFFFFF"/>
        <w:ind w:left="300"/>
        <w:rPr>
          <w:rFonts w:ascii="Helvetica Neue" w:eastAsia="Times New Roman" w:hAnsi="Helvetica Neue" w:cs="Times New Roman"/>
          <w:color w:val="999999"/>
        </w:rPr>
      </w:pPr>
      <w:r w:rsidRPr="00D16BC1">
        <w:rPr>
          <w:rFonts w:ascii="Helvetica Neue" w:eastAsia="Times New Roman" w:hAnsi="Helvetica Neue" w:cs="Times New Roman"/>
          <w:color w:val="999999"/>
        </w:rPr>
        <w:t>$50 Guest Registration - Includes the Wednesday welcome reception and the ability to register for optional activities.</w:t>
      </w:r>
    </w:p>
    <w:p w14:paraId="2FC02C5E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lastRenderedPageBreak/>
        <w:fldChar w:fldCharType="begin"/>
      </w:r>
      <w:r w:rsidRPr="00D16BC1">
        <w:rPr>
          <w:rFonts w:ascii="Helvetica Neue" w:eastAsia="Times New Roman" w:hAnsi="Helvetica Neue" w:cs="Times New Roman"/>
          <w:color w:val="282828"/>
        </w:rPr>
        <w:instrText xml:space="preserve"> INCLUDEPICTURE "http://www.vmdaec.com/sites/vmdaec/files/resize/images/March%207-62x75.png" \* MERGEFORMATINET </w:instrText>
      </w:r>
      <w:r w:rsidRPr="00D16BC1">
        <w:rPr>
          <w:rFonts w:ascii="Helvetica Neue" w:eastAsia="Times New Roman" w:hAnsi="Helvetica Neue" w:cs="Times New Roman"/>
          <w:color w:val="282828"/>
        </w:rPr>
        <w:fldChar w:fldCharType="separate"/>
      </w:r>
      <w:r w:rsidRPr="00D16BC1">
        <w:rPr>
          <w:rFonts w:ascii="Helvetica Neue" w:eastAsia="Times New Roman" w:hAnsi="Helvetica Neue" w:cs="Times New Roman"/>
          <w:noProof/>
          <w:color w:val="282828"/>
        </w:rPr>
        <w:drawing>
          <wp:inline distT="0" distB="0" distL="0" distR="0" wp14:anchorId="25143DEE" wp14:editId="1498ACDA">
            <wp:extent cx="789940" cy="948055"/>
            <wp:effectExtent l="0" t="0" r="0" b="4445"/>
            <wp:docPr id="2" name="Picture 2" descr="http://www.vmdaec.com/sites/vmdaec/files/resize/images/March%207-62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mdaec.com/sites/vmdaec/files/resize/images/March%207-62x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C1">
        <w:rPr>
          <w:rFonts w:ascii="Helvetica Neue" w:eastAsia="Times New Roman" w:hAnsi="Helvetica Neue" w:cs="Times New Roman"/>
          <w:color w:val="282828"/>
        </w:rPr>
        <w:fldChar w:fldCharType="end"/>
      </w:r>
      <w:r w:rsidRPr="00D16BC1">
        <w:rPr>
          <w:rFonts w:ascii="Helvetica Neue" w:eastAsia="Times New Roman" w:hAnsi="Helvetica Neue" w:cs="Times New Roman"/>
          <w:color w:val="282828"/>
        </w:rPr>
        <w:br/>
      </w:r>
      <w:r w:rsidRPr="00D16BC1">
        <w:rPr>
          <w:rFonts w:ascii="Helvetica Neue" w:eastAsia="Times New Roman" w:hAnsi="Helvetica Neue" w:cs="Times New Roman"/>
          <w:b/>
          <w:bCs/>
          <w:color w:val="282828"/>
        </w:rPr>
        <w:t>Registration fees increase after March 7th</w:t>
      </w:r>
    </w:p>
    <w:p w14:paraId="7A72D8B1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t> </w:t>
      </w:r>
    </w:p>
    <w:p w14:paraId="22EFEBE3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b/>
          <w:bCs/>
          <w:color w:val="282828"/>
        </w:rPr>
        <w:t>Payment options:</w:t>
      </w:r>
    </w:p>
    <w:p w14:paraId="69391CC8" w14:textId="77777777" w:rsidR="00D16BC1" w:rsidRPr="00D16BC1" w:rsidRDefault="00D16BC1" w:rsidP="00D16BC1">
      <w:pPr>
        <w:numPr>
          <w:ilvl w:val="0"/>
          <w:numId w:val="2"/>
        </w:numPr>
        <w:shd w:val="clear" w:color="auto" w:fill="FFFFFF"/>
        <w:ind w:left="300"/>
        <w:rPr>
          <w:rFonts w:ascii="Helvetica Neue" w:eastAsia="Times New Roman" w:hAnsi="Helvetica Neue" w:cs="Times New Roman"/>
          <w:color w:val="999999"/>
        </w:rPr>
      </w:pPr>
      <w:r w:rsidRPr="00D16BC1">
        <w:rPr>
          <w:rFonts w:ascii="Helvetica Neue" w:eastAsia="Times New Roman" w:hAnsi="Helvetica Neue" w:cs="Times New Roman"/>
          <w:color w:val="999999"/>
        </w:rPr>
        <w:t>Make check payable to: </w:t>
      </w:r>
      <w:r w:rsidRPr="00D16BC1">
        <w:rPr>
          <w:rFonts w:ascii="Helvetica Neue" w:eastAsia="Times New Roman" w:hAnsi="Helvetica Neue" w:cs="Times New Roman"/>
          <w:b/>
          <w:bCs/>
          <w:color w:val="999999"/>
        </w:rPr>
        <w:t>VMDAEC </w:t>
      </w:r>
      <w:r w:rsidRPr="00D16BC1">
        <w:rPr>
          <w:rFonts w:ascii="Helvetica Neue" w:eastAsia="Times New Roman" w:hAnsi="Helvetica Neue" w:cs="Times New Roman"/>
          <w:color w:val="999999"/>
        </w:rPr>
        <w:t>(</w:t>
      </w:r>
      <w:r w:rsidRPr="00D16BC1">
        <w:rPr>
          <w:rFonts w:ascii="Helvetica Neue" w:eastAsia="Times New Roman" w:hAnsi="Helvetica Neue" w:cs="Times New Roman"/>
          <w:b/>
          <w:bCs/>
          <w:color w:val="999999"/>
        </w:rPr>
        <w:t>Please note "2018 Regional" in the memo section</w:t>
      </w:r>
      <w:r w:rsidRPr="00D16BC1">
        <w:rPr>
          <w:rFonts w:ascii="Helvetica Neue" w:eastAsia="Times New Roman" w:hAnsi="Helvetica Neue" w:cs="Times New Roman"/>
          <w:color w:val="999999"/>
        </w:rPr>
        <w:t>). Send it to VMDAEC/2018 Regional, 4201 Dominion Blvd., Glen Allen, VA 23060.</w:t>
      </w:r>
    </w:p>
    <w:p w14:paraId="4F122322" w14:textId="77777777" w:rsidR="00D16BC1" w:rsidRPr="00D16BC1" w:rsidRDefault="00D16BC1" w:rsidP="00D16BC1">
      <w:pPr>
        <w:numPr>
          <w:ilvl w:val="0"/>
          <w:numId w:val="2"/>
        </w:numPr>
        <w:shd w:val="clear" w:color="auto" w:fill="FFFFFF"/>
        <w:ind w:left="300"/>
        <w:rPr>
          <w:rFonts w:ascii="Helvetica Neue" w:eastAsia="Times New Roman" w:hAnsi="Helvetica Neue" w:cs="Times New Roman"/>
          <w:color w:val="999999"/>
        </w:rPr>
      </w:pPr>
      <w:r w:rsidRPr="00D16BC1">
        <w:rPr>
          <w:rFonts w:ascii="Helvetica Neue" w:eastAsia="Times New Roman" w:hAnsi="Helvetica Neue" w:cs="Times New Roman"/>
          <w:color w:val="999999"/>
        </w:rPr>
        <w:t>Pay online at </w:t>
      </w:r>
      <w:hyperlink r:id="rId11" w:tgtFrame="_blank" w:history="1">
        <w:r w:rsidRPr="00D16BC1">
          <w:rPr>
            <w:rFonts w:ascii="Helvetica Neue" w:eastAsia="Times New Roman" w:hAnsi="Helvetica Neue" w:cs="Times New Roman"/>
            <w:color w:val="0066CC"/>
            <w:u w:val="single"/>
          </w:rPr>
          <w:t>www.PayPal.me/</w:t>
        </w:r>
      </w:hyperlink>
      <w:hyperlink r:id="rId12" w:tgtFrame="_blank" w:history="1">
        <w:r w:rsidRPr="00D16BC1">
          <w:rPr>
            <w:rFonts w:ascii="Helvetica Neue" w:eastAsia="Times New Roman" w:hAnsi="Helvetica Neue" w:cs="Times New Roman"/>
            <w:color w:val="0066CC"/>
            <w:u w:val="single"/>
          </w:rPr>
          <w:t>VMDAEC</w:t>
        </w:r>
      </w:hyperlink>
      <w:r w:rsidRPr="00D16BC1">
        <w:rPr>
          <w:rFonts w:ascii="Helvetica Neue" w:eastAsia="Times New Roman" w:hAnsi="Helvetica Neue" w:cs="Times New Roman"/>
          <w:color w:val="999999"/>
        </w:rPr>
        <w:t>. (</w:t>
      </w:r>
      <w:r w:rsidRPr="00D16BC1">
        <w:rPr>
          <w:rFonts w:ascii="Helvetica Neue" w:eastAsia="Times New Roman" w:hAnsi="Helvetica Neue" w:cs="Times New Roman"/>
          <w:b/>
          <w:bCs/>
          <w:color w:val="999999"/>
        </w:rPr>
        <w:t>Please note "2018 Regional" in the memo section</w:t>
      </w:r>
      <w:r w:rsidRPr="00D16BC1">
        <w:rPr>
          <w:rFonts w:ascii="Helvetica Neue" w:eastAsia="Times New Roman" w:hAnsi="Helvetica Neue" w:cs="Times New Roman"/>
          <w:color w:val="999999"/>
        </w:rPr>
        <w:t>). </w:t>
      </w:r>
    </w:p>
    <w:p w14:paraId="05DAC092" w14:textId="77777777" w:rsidR="00D16BC1" w:rsidRPr="00D16BC1" w:rsidRDefault="00D16BC1" w:rsidP="00D16BC1">
      <w:pPr>
        <w:numPr>
          <w:ilvl w:val="0"/>
          <w:numId w:val="2"/>
        </w:numPr>
        <w:shd w:val="clear" w:color="auto" w:fill="FFFFFF"/>
        <w:ind w:left="300"/>
        <w:rPr>
          <w:rFonts w:ascii="Helvetica Neue" w:eastAsia="Times New Roman" w:hAnsi="Helvetica Neue" w:cs="Times New Roman"/>
          <w:color w:val="999999"/>
        </w:rPr>
      </w:pPr>
      <w:r w:rsidRPr="00D16BC1">
        <w:rPr>
          <w:rFonts w:ascii="Helvetica Neue" w:eastAsia="Times New Roman" w:hAnsi="Helvetica Neue" w:cs="Times New Roman"/>
          <w:color w:val="999999"/>
        </w:rPr>
        <w:t>Invoice upon request and can include multiple participants.</w:t>
      </w:r>
    </w:p>
    <w:p w14:paraId="341A6620" w14:textId="77777777" w:rsidR="00D16BC1" w:rsidRPr="00D16BC1" w:rsidRDefault="00D16BC1" w:rsidP="00D16BC1">
      <w:pPr>
        <w:numPr>
          <w:ilvl w:val="0"/>
          <w:numId w:val="2"/>
        </w:numPr>
        <w:shd w:val="clear" w:color="auto" w:fill="FFFFFF"/>
        <w:ind w:left="300"/>
        <w:rPr>
          <w:rFonts w:ascii="Helvetica Neue" w:eastAsia="Times New Roman" w:hAnsi="Helvetica Neue" w:cs="Times New Roman"/>
          <w:color w:val="999999"/>
        </w:rPr>
      </w:pPr>
      <w:r w:rsidRPr="00D16BC1">
        <w:rPr>
          <w:rFonts w:ascii="Helvetica Neue" w:eastAsia="Times New Roman" w:hAnsi="Helvetica Neue" w:cs="Times New Roman"/>
          <w:i/>
          <w:iCs/>
          <w:color w:val="999999"/>
        </w:rPr>
        <w:t>Last cancellation date for a full refund: </w:t>
      </w:r>
      <w:r w:rsidRPr="00D16BC1">
        <w:rPr>
          <w:rFonts w:ascii="Helvetica Neue" w:eastAsia="Times New Roman" w:hAnsi="Helvetica Neue" w:cs="Times New Roman"/>
          <w:b/>
          <w:bCs/>
          <w:i/>
          <w:iCs/>
          <w:color w:val="999999"/>
        </w:rPr>
        <w:t>April 10, 2018</w:t>
      </w:r>
    </w:p>
    <w:p w14:paraId="73CC9F3B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t> </w:t>
      </w:r>
    </w:p>
    <w:p w14:paraId="0C0590D3" w14:textId="77777777" w:rsidR="00D16BC1" w:rsidRPr="00D16BC1" w:rsidRDefault="00D16BC1" w:rsidP="00D16BC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282828"/>
        </w:rPr>
      </w:pPr>
      <w:r w:rsidRPr="00D16BC1">
        <w:rPr>
          <w:rFonts w:ascii="Helvetica Neue" w:eastAsia="Times New Roman" w:hAnsi="Helvetica Neue" w:cs="Times New Roman"/>
          <w:color w:val="282828"/>
        </w:rPr>
        <w:fldChar w:fldCharType="begin"/>
      </w:r>
      <w:r w:rsidRPr="00D16BC1">
        <w:rPr>
          <w:rFonts w:ascii="Helvetica Neue" w:eastAsia="Times New Roman" w:hAnsi="Helvetica Neue" w:cs="Times New Roman"/>
          <w:color w:val="282828"/>
        </w:rPr>
        <w:instrText xml:space="preserve"> INCLUDEPICTURE "http://www.vmdaec.com/sites/vmdaec/files/resize/images/VMDLogow-Touch-300x107.JPG" \* MERGEFORMATINET </w:instrText>
      </w:r>
      <w:r w:rsidRPr="00D16BC1">
        <w:rPr>
          <w:rFonts w:ascii="Helvetica Neue" w:eastAsia="Times New Roman" w:hAnsi="Helvetica Neue" w:cs="Times New Roman"/>
          <w:color w:val="282828"/>
        </w:rPr>
        <w:fldChar w:fldCharType="separate"/>
      </w:r>
      <w:r w:rsidRPr="00D16BC1">
        <w:rPr>
          <w:rFonts w:ascii="Helvetica Neue" w:eastAsia="Times New Roman" w:hAnsi="Helvetica Neue" w:cs="Times New Roman"/>
          <w:noProof/>
          <w:color w:val="282828"/>
        </w:rPr>
        <w:drawing>
          <wp:inline distT="0" distB="0" distL="0" distR="0" wp14:anchorId="402BF56C" wp14:editId="7172FBFC">
            <wp:extent cx="3815715" cy="1354455"/>
            <wp:effectExtent l="0" t="0" r="0" b="4445"/>
            <wp:docPr id="1" name="Picture 1" descr="http://www.vmdaec.com/sites/vmdaec/files/resize/images/VMDLogow-Touch-300x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mdaec.com/sites/vmdaec/files/resize/images/VMDLogow-Touch-300x1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C1">
        <w:rPr>
          <w:rFonts w:ascii="Helvetica Neue" w:eastAsia="Times New Roman" w:hAnsi="Helvetica Neue" w:cs="Times New Roman"/>
          <w:color w:val="282828"/>
        </w:rPr>
        <w:fldChar w:fldCharType="end"/>
      </w:r>
      <w:r w:rsidRPr="00D16BC1">
        <w:rPr>
          <w:rFonts w:ascii="Helvetica Neue" w:eastAsia="Times New Roman" w:hAnsi="Helvetica Neue" w:cs="Times New Roman"/>
          <w:color w:val="282828"/>
        </w:rPr>
        <w:t>         </w:t>
      </w:r>
    </w:p>
    <w:p w14:paraId="4C91A1D4" w14:textId="77777777" w:rsidR="00D16BC1" w:rsidRPr="00D16BC1" w:rsidRDefault="00D16BC1" w:rsidP="00D16BC1">
      <w:pPr>
        <w:shd w:val="clear" w:color="auto" w:fill="001F4A"/>
        <w:jc w:val="right"/>
        <w:rPr>
          <w:rFonts w:ascii="Helvetica Neue" w:eastAsia="Times New Roman" w:hAnsi="Helvetica Neue" w:cs="Times New Roman"/>
          <w:color w:val="434141"/>
        </w:rPr>
      </w:pPr>
    </w:p>
    <w:p w14:paraId="09FA1E2E" w14:textId="77777777" w:rsidR="009124EE" w:rsidRDefault="001F53A8"/>
    <w:sectPr w:rsidR="009124EE" w:rsidSect="00233B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243"/>
    <w:multiLevelType w:val="multilevel"/>
    <w:tmpl w:val="E5D6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236D1"/>
    <w:multiLevelType w:val="multilevel"/>
    <w:tmpl w:val="43B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08929">
    <w:abstractNumId w:val="0"/>
  </w:num>
  <w:num w:numId="2" w16cid:durableId="93370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C1"/>
    <w:rsid w:val="001F53A8"/>
    <w:rsid w:val="00233B6C"/>
    <w:rsid w:val="002917C7"/>
    <w:rsid w:val="006E2812"/>
    <w:rsid w:val="00A03303"/>
    <w:rsid w:val="00D1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0EB97F"/>
  <w14:defaultImageDpi w14:val="32767"/>
  <w15:chartTrackingRefBased/>
  <w15:docId w15:val="{6286E2C7-5BB8-7048-9818-AFFE7E6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6B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16B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16B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6B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16BC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6BC1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6BC1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6BC1"/>
    <w:rPr>
      <w:rFonts w:ascii="Times New Roman" w:eastAsia="Times New Roman" w:hAnsi="Times New Roman" w:cs="Times New Roman"/>
      <w:i/>
      <w:iCs/>
    </w:rPr>
  </w:style>
  <w:style w:type="character" w:styleId="Emphasis">
    <w:name w:val="Emphasis"/>
    <w:basedOn w:val="DefaultParagraphFont"/>
    <w:uiPriority w:val="20"/>
    <w:qFormat/>
    <w:rsid w:val="00D16B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C1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ypal.me/VMDA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ypal.me/VMDAE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colonialwilliamsburghotels.com/accommodations/williamsburg-lod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CEE02484C3A4E93FFFDC3D61C4606" ma:contentTypeVersion="13" ma:contentTypeDescription="Create a new document." ma:contentTypeScope="" ma:versionID="9bc2633f031c5417c63bce1fc9db89db">
  <xsd:schema xmlns:xsd="http://www.w3.org/2001/XMLSchema" xmlns:xs="http://www.w3.org/2001/XMLSchema" xmlns:p="http://schemas.microsoft.com/office/2006/metadata/properties" xmlns:ns3="2c15b52e-a337-4bea-89be-a0393dea5631" xmlns:ns4="c1253fec-e51a-4086-bded-f5fc7f25d8dd" targetNamespace="http://schemas.microsoft.com/office/2006/metadata/properties" ma:root="true" ma:fieldsID="073d35b73fbe31f1fd52caa54b5fa6c7" ns3:_="" ns4:_="">
    <xsd:import namespace="2c15b52e-a337-4bea-89be-a0393dea5631"/>
    <xsd:import namespace="c1253fec-e51a-4086-bded-f5fc7f25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5b52e-a337-4bea-89be-a0393dea5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3fec-e51a-4086-bded-f5fc7f25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B13E2-4651-4ADB-AB39-B7426F99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5b52e-a337-4bea-89be-a0393dea5631"/>
    <ds:schemaRef ds:uri="c1253fec-e51a-4086-bded-f5fc7f25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56B09-F4D9-4F57-920B-183DCDCF4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AFB7C-BC3E-4634-8603-6A8414ECCE64}">
  <ds:schemaRefs>
    <ds:schemaRef ds:uri="2c15b52e-a337-4bea-89be-a0393dea5631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1253fec-e51a-4086-bded-f5fc7f25d8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Blocker</dc:creator>
  <cp:keywords/>
  <dc:description/>
  <cp:lastModifiedBy>Alisia Hounshell</cp:lastModifiedBy>
  <cp:revision>2</cp:revision>
  <cp:lastPrinted>2018-01-26T17:14:00Z</cp:lastPrinted>
  <dcterms:created xsi:type="dcterms:W3CDTF">2022-08-25T19:20:00Z</dcterms:created>
  <dcterms:modified xsi:type="dcterms:W3CDTF">2022-08-25T19:20:00Z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0x0101005D9CEE02484C3A4E93FFFDC3D61C4606</vt:lpwstr>
  </property>
</Properties>
</file>