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79A" w:rsidRPr="00813143" w:rsidRDefault="00641281" w:rsidP="00656D69">
      <w:pPr>
        <w:jc w:val="center"/>
        <w:rPr>
          <w:rFonts w:ascii="Times New Roman" w:hAnsi="Times New Roman" w:cs="Times New Roman"/>
          <w:b/>
          <w:sz w:val="24"/>
          <w:szCs w:val="24"/>
        </w:rPr>
      </w:pPr>
      <w:r w:rsidRPr="00813143">
        <w:rPr>
          <w:rFonts w:ascii="Times New Roman" w:hAnsi="Times New Roman" w:cs="Times New Roman"/>
          <w:b/>
          <w:bCs/>
          <w:i/>
          <w:sz w:val="24"/>
          <w:szCs w:val="24"/>
        </w:rPr>
        <w:t>Waters of the United States Regulatory Overreach Protection Act</w:t>
      </w:r>
      <w:r w:rsidRPr="00813143">
        <w:rPr>
          <w:rFonts w:ascii="Times New Roman" w:hAnsi="Times New Roman" w:cs="Times New Roman"/>
          <w:b/>
          <w:bCs/>
          <w:sz w:val="24"/>
          <w:szCs w:val="24"/>
        </w:rPr>
        <w:t xml:space="preserve"> (</w:t>
      </w:r>
      <w:r w:rsidRPr="00813143">
        <w:rPr>
          <w:rFonts w:ascii="Times New Roman" w:hAnsi="Times New Roman" w:cs="Times New Roman"/>
          <w:b/>
          <w:sz w:val="24"/>
          <w:szCs w:val="24"/>
        </w:rPr>
        <w:t>H.R. 5078)</w:t>
      </w:r>
    </w:p>
    <w:p w:rsidR="0063474F" w:rsidRPr="00813143" w:rsidRDefault="003D201F" w:rsidP="0063474F">
      <w:pPr>
        <w:jc w:val="center"/>
        <w:rPr>
          <w:rFonts w:ascii="Times New Roman" w:hAnsi="Times New Roman" w:cs="Times New Roman"/>
          <w:b/>
          <w:sz w:val="24"/>
          <w:szCs w:val="24"/>
        </w:rPr>
      </w:pPr>
      <w:r w:rsidRPr="00813143">
        <w:rPr>
          <w:rFonts w:ascii="Times New Roman" w:hAnsi="Times New Roman" w:cs="Times New Roman"/>
          <w:b/>
          <w:sz w:val="24"/>
          <w:szCs w:val="24"/>
        </w:rPr>
        <w:t>Talking Points</w:t>
      </w:r>
    </w:p>
    <w:p w:rsidR="003D201F" w:rsidRDefault="003D201F" w:rsidP="003D201F">
      <w:pPr>
        <w:rPr>
          <w:sz w:val="26"/>
          <w:szCs w:val="26"/>
        </w:rPr>
      </w:pPr>
    </w:p>
    <w:p w:rsidR="00AD6F44" w:rsidRPr="00813143" w:rsidRDefault="00223699" w:rsidP="00223699">
      <w:pPr>
        <w:pStyle w:val="ListParagraph"/>
        <w:numPr>
          <w:ilvl w:val="0"/>
          <w:numId w:val="5"/>
        </w:numPr>
        <w:rPr>
          <w:rFonts w:ascii="Times New Roman" w:hAnsi="Times New Roman" w:cs="Times New Roman"/>
        </w:rPr>
      </w:pPr>
      <w:r w:rsidRPr="00813143">
        <w:rPr>
          <w:rFonts w:ascii="Times New Roman" w:hAnsi="Times New Roman" w:cs="Times New Roman"/>
        </w:rPr>
        <w:t xml:space="preserve">Over two years ago we stood on these </w:t>
      </w:r>
      <w:bookmarkStart w:id="0" w:name="_GoBack"/>
      <w:bookmarkEnd w:id="0"/>
      <w:r w:rsidRPr="00813143">
        <w:rPr>
          <w:rFonts w:ascii="Times New Roman" w:hAnsi="Times New Roman" w:cs="Times New Roman"/>
        </w:rPr>
        <w:t>same steps, in an ultimately successful effort to have the federal government recognize the state partnership needed to govern meaningful science-based decisions regarding our state’s waters.</w:t>
      </w:r>
    </w:p>
    <w:p w:rsidR="00AD6F44" w:rsidRPr="00813143" w:rsidRDefault="00AD6F44" w:rsidP="003D201F">
      <w:pPr>
        <w:rPr>
          <w:rFonts w:ascii="Times New Roman" w:hAnsi="Times New Roman" w:cs="Times New Roman"/>
        </w:rPr>
      </w:pPr>
    </w:p>
    <w:p w:rsidR="00E80E63" w:rsidRPr="00813143" w:rsidRDefault="00E80E63" w:rsidP="00E80E63">
      <w:pPr>
        <w:pStyle w:val="ListParagraph"/>
        <w:numPr>
          <w:ilvl w:val="0"/>
          <w:numId w:val="1"/>
        </w:numPr>
        <w:spacing w:line="240" w:lineRule="auto"/>
        <w:rPr>
          <w:rFonts w:ascii="Times New Roman" w:eastAsia="Times New Roman" w:hAnsi="Times New Roman" w:cs="Times New Roman"/>
        </w:rPr>
      </w:pPr>
      <w:r w:rsidRPr="00813143">
        <w:rPr>
          <w:rFonts w:ascii="Times New Roman" w:hAnsi="Times New Roman" w:cs="Times New Roman"/>
        </w:rPr>
        <w:t>However, earlier this year, the EPA and Army Corps proposed a rule that would redefine the scope of waters subject to federal jurisdiction under the CWA.  The “w</w:t>
      </w:r>
      <w:r w:rsidRPr="00813143">
        <w:rPr>
          <w:rFonts w:ascii="Times New Roman" w:hAnsi="Times New Roman" w:cs="Times New Roman"/>
          <w:bCs/>
        </w:rPr>
        <w:t>aters of the US</w:t>
      </w:r>
      <w:r w:rsidRPr="00813143">
        <w:rPr>
          <w:rFonts w:ascii="Times New Roman" w:hAnsi="Times New Roman" w:cs="Times New Roman"/>
        </w:rPr>
        <w:t xml:space="preserve">” rule would trigger steep regulatory burdens impacting a wide range of sectors across the nation and in our state - from homebuilders to agriculture to </w:t>
      </w:r>
      <w:r w:rsidR="001F18CB" w:rsidRPr="00813143">
        <w:rPr>
          <w:rFonts w:ascii="Times New Roman" w:hAnsi="Times New Roman" w:cs="Times New Roman"/>
        </w:rPr>
        <w:t>transportation -</w:t>
      </w:r>
      <w:r w:rsidRPr="00813143">
        <w:rPr>
          <w:rFonts w:ascii="Times New Roman" w:hAnsi="Times New Roman" w:cs="Times New Roman"/>
        </w:rPr>
        <w:t xml:space="preserve"> many of which stand with me here today.</w:t>
      </w:r>
    </w:p>
    <w:p w:rsidR="00E80E63" w:rsidRPr="00813143" w:rsidRDefault="00E80E63" w:rsidP="003D201F">
      <w:pPr>
        <w:rPr>
          <w:rFonts w:ascii="Times New Roman" w:hAnsi="Times New Roman" w:cs="Times New Roman"/>
        </w:rPr>
      </w:pPr>
    </w:p>
    <w:p w:rsidR="003D201F" w:rsidRPr="00813143" w:rsidRDefault="003D201F" w:rsidP="00E80E63">
      <w:pPr>
        <w:pStyle w:val="ListParagraph"/>
        <w:numPr>
          <w:ilvl w:val="0"/>
          <w:numId w:val="5"/>
        </w:numPr>
        <w:spacing w:line="240" w:lineRule="auto"/>
        <w:rPr>
          <w:rFonts w:ascii="Times New Roman" w:hAnsi="Times New Roman" w:cs="Times New Roman"/>
        </w:rPr>
      </w:pPr>
      <w:r w:rsidRPr="00813143">
        <w:rPr>
          <w:rFonts w:ascii="Times New Roman" w:hAnsi="Times New Roman" w:cs="Times New Roman"/>
        </w:rPr>
        <w:t xml:space="preserve">The </w:t>
      </w:r>
      <w:r w:rsidRPr="00813143">
        <w:rPr>
          <w:rFonts w:ascii="Times New Roman" w:hAnsi="Times New Roman" w:cs="Times New Roman"/>
          <w:i/>
        </w:rPr>
        <w:t>Waters of the United States Regulatory Overreach Protection Act</w:t>
      </w:r>
      <w:r w:rsidRPr="00813143">
        <w:rPr>
          <w:rFonts w:ascii="Times New Roman" w:hAnsi="Times New Roman" w:cs="Times New Roman"/>
        </w:rPr>
        <w:t xml:space="preserve"> (H.R. 5078) </w:t>
      </w:r>
      <w:r w:rsidR="00E80E63" w:rsidRPr="00813143">
        <w:rPr>
          <w:rFonts w:ascii="Times New Roman" w:hAnsi="Times New Roman" w:cs="Times New Roman"/>
        </w:rPr>
        <w:t>would defend the</w:t>
      </w:r>
      <w:r w:rsidR="00AD6F44" w:rsidRPr="00813143">
        <w:rPr>
          <w:rFonts w:ascii="Times New Roman" w:hAnsi="Times New Roman" w:cs="Times New Roman"/>
        </w:rPr>
        <w:t xml:space="preserve"> </w:t>
      </w:r>
      <w:r w:rsidRPr="00813143">
        <w:rPr>
          <w:rFonts w:ascii="Times New Roman" w:hAnsi="Times New Roman" w:cs="Times New Roman"/>
        </w:rPr>
        <w:t>successful federal-state partne</w:t>
      </w:r>
      <w:r w:rsidR="00AD6F44" w:rsidRPr="00813143">
        <w:rPr>
          <w:rFonts w:ascii="Times New Roman" w:hAnsi="Times New Roman" w:cs="Times New Roman"/>
        </w:rPr>
        <w:t xml:space="preserve">rship under the Clean Water Act </w:t>
      </w:r>
      <w:r w:rsidRPr="00813143">
        <w:rPr>
          <w:rFonts w:ascii="Times New Roman" w:hAnsi="Times New Roman" w:cs="Times New Roman"/>
        </w:rPr>
        <w:t>that has worked for 40 years</w:t>
      </w:r>
      <w:r w:rsidR="00223699" w:rsidRPr="00813143">
        <w:rPr>
          <w:rFonts w:ascii="Times New Roman" w:hAnsi="Times New Roman" w:cs="Times New Roman"/>
        </w:rPr>
        <w:t xml:space="preserve"> – and turn back the </w:t>
      </w:r>
      <w:r w:rsidR="00E80E63" w:rsidRPr="00813143">
        <w:rPr>
          <w:rFonts w:ascii="Times New Roman" w:hAnsi="Times New Roman" w:cs="Times New Roman"/>
        </w:rPr>
        <w:t>Administration’s brazen power grab</w:t>
      </w:r>
      <w:r w:rsidRPr="00813143">
        <w:rPr>
          <w:rFonts w:ascii="Times New Roman" w:hAnsi="Times New Roman" w:cs="Times New Roman"/>
        </w:rPr>
        <w:t>.  As a result, we have taken the first step in restoring certainty for the farmers, manufacturers, and construction and transportation industries that d</w:t>
      </w:r>
      <w:r w:rsidR="00AD6F44" w:rsidRPr="00813143">
        <w:rPr>
          <w:rFonts w:ascii="Times New Roman" w:hAnsi="Times New Roman" w:cs="Times New Roman"/>
        </w:rPr>
        <w:t xml:space="preserve">rive our </w:t>
      </w:r>
      <w:proofErr w:type="gramStart"/>
      <w:r w:rsidR="00AD6F44" w:rsidRPr="00813143">
        <w:rPr>
          <w:rFonts w:ascii="Times New Roman" w:hAnsi="Times New Roman" w:cs="Times New Roman"/>
        </w:rPr>
        <w:t>nation’s</w:t>
      </w:r>
      <w:proofErr w:type="gramEnd"/>
      <w:r w:rsidR="00AD6F44" w:rsidRPr="00813143">
        <w:rPr>
          <w:rFonts w:ascii="Times New Roman" w:hAnsi="Times New Roman" w:cs="Times New Roman"/>
        </w:rPr>
        <w:t xml:space="preserve"> and Florida’s </w:t>
      </w:r>
      <w:r w:rsidRPr="00813143">
        <w:rPr>
          <w:rFonts w:ascii="Times New Roman" w:hAnsi="Times New Roman" w:cs="Times New Roman"/>
        </w:rPr>
        <w:t>economi</w:t>
      </w:r>
      <w:r w:rsidR="00AD6F44" w:rsidRPr="00813143">
        <w:rPr>
          <w:rFonts w:ascii="Times New Roman" w:hAnsi="Times New Roman" w:cs="Times New Roman"/>
        </w:rPr>
        <w:t>c growth</w:t>
      </w:r>
      <w:r w:rsidR="001F18CB" w:rsidRPr="00813143">
        <w:rPr>
          <w:rFonts w:ascii="Times New Roman" w:hAnsi="Times New Roman" w:cs="Times New Roman"/>
        </w:rPr>
        <w:t>, as well as counties and local municipalities impacted under the rule</w:t>
      </w:r>
      <w:r w:rsidR="00AD6F44" w:rsidRPr="00813143">
        <w:rPr>
          <w:rFonts w:ascii="Times New Roman" w:hAnsi="Times New Roman" w:cs="Times New Roman"/>
        </w:rPr>
        <w:t xml:space="preserve">.  </w:t>
      </w:r>
    </w:p>
    <w:p w:rsidR="003D201F" w:rsidRPr="00813143" w:rsidRDefault="003D201F" w:rsidP="00E80E63">
      <w:pPr>
        <w:pStyle w:val="ListParagraph"/>
        <w:spacing w:line="240" w:lineRule="auto"/>
        <w:rPr>
          <w:rFonts w:ascii="Times New Roman" w:hAnsi="Times New Roman" w:cs="Times New Roman"/>
        </w:rPr>
      </w:pPr>
    </w:p>
    <w:p w:rsidR="003D201F" w:rsidRPr="00813143" w:rsidRDefault="003D201F" w:rsidP="00E80E63">
      <w:pPr>
        <w:pStyle w:val="ListParagraph"/>
        <w:numPr>
          <w:ilvl w:val="0"/>
          <w:numId w:val="5"/>
        </w:numPr>
        <w:spacing w:line="240" w:lineRule="auto"/>
        <w:rPr>
          <w:rFonts w:ascii="Times New Roman" w:hAnsi="Times New Roman" w:cs="Times New Roman"/>
        </w:rPr>
      </w:pPr>
      <w:r w:rsidRPr="00813143">
        <w:rPr>
          <w:rFonts w:ascii="Times New Roman" w:hAnsi="Times New Roman" w:cs="Times New Roman"/>
        </w:rPr>
        <w:t xml:space="preserve">Through the bill, Republicans and Democrats in Congress are working in a bipartisan fashion to recognize the role that states must play in regulating waters within their respective boundaries.  </w:t>
      </w:r>
    </w:p>
    <w:p w:rsidR="003D201F" w:rsidRPr="00813143" w:rsidRDefault="003D201F" w:rsidP="00E80E63">
      <w:pPr>
        <w:spacing w:line="240" w:lineRule="auto"/>
        <w:rPr>
          <w:rFonts w:ascii="Times New Roman" w:hAnsi="Times New Roman" w:cs="Times New Roman"/>
          <w:b/>
          <w:bCs/>
        </w:rPr>
      </w:pPr>
      <w:r w:rsidRPr="00813143">
        <w:rPr>
          <w:rFonts w:ascii="Times New Roman" w:hAnsi="Times New Roman" w:cs="Times New Roman"/>
          <w:b/>
          <w:bCs/>
        </w:rPr>
        <w:t> </w:t>
      </w:r>
    </w:p>
    <w:p w:rsidR="00580D9D" w:rsidRPr="00813143" w:rsidRDefault="00641281" w:rsidP="00E80E63">
      <w:pPr>
        <w:pStyle w:val="ListParagraph"/>
        <w:numPr>
          <w:ilvl w:val="0"/>
          <w:numId w:val="1"/>
        </w:numPr>
        <w:autoSpaceDE w:val="0"/>
        <w:autoSpaceDN w:val="0"/>
        <w:adjustRightInd w:val="0"/>
        <w:spacing w:line="240" w:lineRule="auto"/>
        <w:rPr>
          <w:rFonts w:ascii="Times New Roman" w:eastAsia="Times New Roman" w:hAnsi="Times New Roman" w:cs="Times New Roman"/>
        </w:rPr>
      </w:pPr>
      <w:r w:rsidRPr="00813143">
        <w:rPr>
          <w:rFonts w:ascii="Times New Roman" w:hAnsi="Times New Roman" w:cs="Times New Roman"/>
        </w:rPr>
        <w:t xml:space="preserve">The agencies assert this rule merely “clarifies” the scope of federal </w:t>
      </w:r>
      <w:r w:rsidRPr="00813143">
        <w:rPr>
          <w:rFonts w:ascii="Times New Roman" w:hAnsi="Times New Roman" w:cs="Times New Roman"/>
          <w:color w:val="000000" w:themeColor="text1"/>
        </w:rPr>
        <w:t>CWA</w:t>
      </w:r>
      <w:r w:rsidRPr="00813143">
        <w:rPr>
          <w:rFonts w:ascii="Times New Roman" w:hAnsi="Times New Roman" w:cs="Times New Roman"/>
        </w:rPr>
        <w:t xml:space="preserve"> jurisdiction over waters in the United States.  In reality, however, th</w:t>
      </w:r>
      <w:r w:rsidRPr="00813143">
        <w:rPr>
          <w:rFonts w:ascii="Times New Roman" w:hAnsi="Times New Roman" w:cs="Times New Roman"/>
          <w:color w:val="000000" w:themeColor="text1"/>
        </w:rPr>
        <w:t>is rule go</w:t>
      </w:r>
      <w:r w:rsidR="008B7149" w:rsidRPr="00813143">
        <w:rPr>
          <w:rFonts w:ascii="Times New Roman" w:hAnsi="Times New Roman" w:cs="Times New Roman"/>
          <w:color w:val="000000" w:themeColor="text1"/>
        </w:rPr>
        <w:t xml:space="preserve">es far beyond </w:t>
      </w:r>
      <w:r w:rsidR="0063474F" w:rsidRPr="00813143">
        <w:rPr>
          <w:rFonts w:ascii="Times New Roman" w:hAnsi="Times New Roman" w:cs="Times New Roman"/>
          <w:color w:val="000000" w:themeColor="text1"/>
        </w:rPr>
        <w:t xml:space="preserve">and </w:t>
      </w:r>
      <w:r w:rsidR="00D1181B" w:rsidRPr="00813143">
        <w:rPr>
          <w:rFonts w:ascii="Times New Roman" w:eastAsia="Times New Roman" w:hAnsi="Times New Roman" w:cs="Times New Roman"/>
        </w:rPr>
        <w:t xml:space="preserve">would </w:t>
      </w:r>
      <w:r w:rsidR="006B1D77" w:rsidRPr="00813143">
        <w:rPr>
          <w:rFonts w:ascii="Times New Roman" w:eastAsia="Times New Roman" w:hAnsi="Times New Roman" w:cs="Times New Roman"/>
        </w:rPr>
        <w:t>allow federal agencies to regulate ditches, culverts and pipes, desert washes, sheet flow, erosional features, and farmland and treatment ponds as “waters of the United States,” subjecting such waters to all of the requirements of the CWA</w:t>
      </w:r>
      <w:r w:rsidR="00D733E2" w:rsidRPr="00813143">
        <w:rPr>
          <w:rFonts w:ascii="Times New Roman" w:eastAsia="Times New Roman" w:hAnsi="Times New Roman" w:cs="Times New Roman"/>
        </w:rPr>
        <w:t xml:space="preserve"> – which had traditionally been under the power of the states</w:t>
      </w:r>
      <w:r w:rsidR="006B1D77" w:rsidRPr="00813143">
        <w:rPr>
          <w:rFonts w:ascii="Times New Roman" w:eastAsia="Times New Roman" w:hAnsi="Times New Roman" w:cs="Times New Roman"/>
        </w:rPr>
        <w:t xml:space="preserve">. </w:t>
      </w:r>
      <w:r w:rsidR="00B10103" w:rsidRPr="00813143">
        <w:rPr>
          <w:rFonts w:ascii="Times New Roman" w:eastAsia="Times New Roman" w:hAnsi="Times New Roman" w:cs="Times New Roman"/>
        </w:rPr>
        <w:t xml:space="preserve"> </w:t>
      </w:r>
    </w:p>
    <w:p w:rsidR="00580D9D" w:rsidRPr="00813143" w:rsidRDefault="00580D9D" w:rsidP="00E80E63">
      <w:pPr>
        <w:pStyle w:val="ListParagraph"/>
        <w:spacing w:line="240" w:lineRule="auto"/>
        <w:rPr>
          <w:rFonts w:ascii="Times New Roman" w:hAnsi="Times New Roman" w:cs="Times New Roman"/>
        </w:rPr>
      </w:pPr>
    </w:p>
    <w:p w:rsidR="00E80E63" w:rsidRPr="00813143" w:rsidRDefault="00015069" w:rsidP="00E80E63">
      <w:pPr>
        <w:pStyle w:val="ListParagraph"/>
        <w:numPr>
          <w:ilvl w:val="0"/>
          <w:numId w:val="1"/>
        </w:numPr>
        <w:spacing w:line="240" w:lineRule="auto"/>
        <w:rPr>
          <w:rFonts w:ascii="Times New Roman" w:eastAsia="Times New Roman" w:hAnsi="Times New Roman" w:cs="Times New Roman"/>
        </w:rPr>
      </w:pPr>
      <w:r w:rsidRPr="00813143">
        <w:rPr>
          <w:rFonts w:ascii="Times New Roman" w:hAnsi="Times New Roman" w:cs="Times New Roman"/>
        </w:rPr>
        <w:t xml:space="preserve">Primary </w:t>
      </w:r>
      <w:r w:rsidR="00813143" w:rsidRPr="00813143">
        <w:rPr>
          <w:rFonts w:ascii="Times New Roman" w:hAnsi="Times New Roman" w:cs="Times New Roman"/>
        </w:rPr>
        <w:t>estimates show</w:t>
      </w:r>
      <w:r w:rsidR="00E80E63" w:rsidRPr="00813143">
        <w:rPr>
          <w:rFonts w:ascii="Times New Roman" w:hAnsi="Times New Roman" w:cs="Times New Roman"/>
        </w:rPr>
        <w:t xml:space="preserve"> that the “waters of the United States,” rule could</w:t>
      </w:r>
      <w:r w:rsidR="00E80E63" w:rsidRPr="00813143">
        <w:rPr>
          <w:rFonts w:ascii="Times New Roman" w:hAnsi="Times New Roman" w:cs="Times New Roman"/>
          <w:color w:val="000000"/>
        </w:rPr>
        <w:t xml:space="preserve"> cost $182 million for project 8 counties in Florida alone, according to the National Waters Advocacy Coalition.  In addition, our state will be uniquely impacted due to our vast amount of waters and wetlands bodies – said to make up over 25% of the state of Florida.</w:t>
      </w:r>
    </w:p>
    <w:p w:rsidR="00E80E63" w:rsidRPr="00813143" w:rsidRDefault="00E80E63" w:rsidP="00E80E63">
      <w:pPr>
        <w:pStyle w:val="ListParagraph"/>
        <w:spacing w:line="240" w:lineRule="auto"/>
        <w:rPr>
          <w:rFonts w:ascii="Times New Roman" w:hAnsi="Times New Roman" w:cs="Times New Roman"/>
        </w:rPr>
      </w:pPr>
    </w:p>
    <w:p w:rsidR="00580D9D" w:rsidRPr="00813143" w:rsidRDefault="00641281" w:rsidP="00E80E63">
      <w:pPr>
        <w:pStyle w:val="ListParagraph"/>
        <w:numPr>
          <w:ilvl w:val="0"/>
          <w:numId w:val="1"/>
        </w:numPr>
        <w:spacing w:line="240" w:lineRule="auto"/>
        <w:rPr>
          <w:rFonts w:ascii="Times New Roman" w:hAnsi="Times New Roman" w:cs="Times New Roman"/>
          <w:i/>
        </w:rPr>
      </w:pPr>
      <w:r w:rsidRPr="00813143">
        <w:rPr>
          <w:rFonts w:ascii="Times New Roman" w:hAnsi="Times New Roman" w:cs="Times New Roman"/>
          <w:bCs/>
          <w:i/>
        </w:rPr>
        <w:t>Waters of the United States Regulatory Overreach Protection Act</w:t>
      </w:r>
      <w:r w:rsidRPr="00813143">
        <w:rPr>
          <w:rFonts w:ascii="Times New Roman" w:hAnsi="Times New Roman" w:cs="Times New Roman"/>
          <w:bCs/>
        </w:rPr>
        <w:t xml:space="preserve"> (</w:t>
      </w:r>
      <w:r w:rsidR="001B6DC2" w:rsidRPr="00813143">
        <w:rPr>
          <w:rFonts w:ascii="Times New Roman" w:hAnsi="Times New Roman" w:cs="Times New Roman"/>
        </w:rPr>
        <w:t>H.R. 5078)</w:t>
      </w:r>
      <w:r w:rsidRPr="00813143">
        <w:rPr>
          <w:rFonts w:ascii="Times New Roman" w:hAnsi="Times New Roman" w:cs="Times New Roman"/>
        </w:rPr>
        <w:t xml:space="preserve"> </w:t>
      </w:r>
      <w:r w:rsidR="001B6DC2" w:rsidRPr="00813143">
        <w:rPr>
          <w:rFonts w:ascii="Times New Roman" w:hAnsi="Times New Roman" w:cs="Times New Roman"/>
        </w:rPr>
        <w:t xml:space="preserve">will </w:t>
      </w:r>
      <w:r w:rsidR="00E80E63" w:rsidRPr="00813143">
        <w:rPr>
          <w:rFonts w:ascii="Times New Roman" w:hAnsi="Times New Roman" w:cs="Times New Roman"/>
        </w:rPr>
        <w:t xml:space="preserve">specifically </w:t>
      </w:r>
      <w:r w:rsidR="001B6DC2" w:rsidRPr="00813143">
        <w:rPr>
          <w:rFonts w:ascii="Times New Roman" w:hAnsi="Times New Roman" w:cs="Times New Roman"/>
          <w:bCs/>
        </w:rPr>
        <w:t>prohibit</w:t>
      </w:r>
      <w:r w:rsidRPr="00813143">
        <w:rPr>
          <w:rFonts w:ascii="Times New Roman" w:hAnsi="Times New Roman" w:cs="Times New Roman"/>
          <w:bCs/>
        </w:rPr>
        <w:t xml:space="preserve"> the EPA and the Corps from developing, finalizing, adopting, implementing, applying, administering, or enforcing t</w:t>
      </w:r>
      <w:r w:rsidRPr="00813143">
        <w:rPr>
          <w:rFonts w:ascii="Times New Roman" w:hAnsi="Times New Roman" w:cs="Times New Roman"/>
        </w:rPr>
        <w:t>he proposed rule to redefine “waters of t</w:t>
      </w:r>
      <w:r w:rsidR="001B6DC2" w:rsidRPr="00813143">
        <w:rPr>
          <w:rFonts w:ascii="Times New Roman" w:hAnsi="Times New Roman" w:cs="Times New Roman"/>
        </w:rPr>
        <w:t xml:space="preserve">he United States” under the CWA, thereby </w:t>
      </w:r>
      <w:r w:rsidR="001B6DC2" w:rsidRPr="00813143">
        <w:rPr>
          <w:rFonts w:ascii="Times New Roman" w:hAnsi="Times New Roman" w:cs="Times New Roman"/>
          <w:bCs/>
        </w:rPr>
        <w:t xml:space="preserve">preserving the existing federal-state partnership in regulation of our nation’s waters. </w:t>
      </w:r>
    </w:p>
    <w:p w:rsidR="001B6DC2" w:rsidRPr="00813143" w:rsidRDefault="001B6DC2" w:rsidP="00E80E63">
      <w:pPr>
        <w:pStyle w:val="ListParagraph"/>
        <w:spacing w:line="240" w:lineRule="auto"/>
        <w:rPr>
          <w:rFonts w:ascii="Times New Roman" w:hAnsi="Times New Roman" w:cs="Times New Roman"/>
          <w:b/>
          <w:i/>
        </w:rPr>
      </w:pPr>
    </w:p>
    <w:p w:rsidR="00B5422C" w:rsidRPr="00813143" w:rsidRDefault="001B6DC2" w:rsidP="00E80E63">
      <w:pPr>
        <w:pStyle w:val="ListParagraph"/>
        <w:numPr>
          <w:ilvl w:val="0"/>
          <w:numId w:val="1"/>
        </w:numPr>
        <w:spacing w:line="240" w:lineRule="auto"/>
        <w:rPr>
          <w:rFonts w:ascii="Times New Roman" w:hAnsi="Times New Roman" w:cs="Times New Roman"/>
          <w:b/>
          <w:i/>
        </w:rPr>
      </w:pPr>
      <w:r w:rsidRPr="00813143">
        <w:rPr>
          <w:rFonts w:ascii="Times New Roman" w:hAnsi="Times New Roman" w:cs="Times New Roman"/>
        </w:rPr>
        <w:t xml:space="preserve">The bipartisan legislation also precludes the agencies’ efforts to broaden regulation of the agricultural community, and further, </w:t>
      </w:r>
      <w:r w:rsidRPr="00813143">
        <w:rPr>
          <w:rFonts w:ascii="Times New Roman" w:hAnsi="Times New Roman" w:cs="Times New Roman"/>
          <w:bCs/>
        </w:rPr>
        <w:t xml:space="preserve">requires the EPA and the Army Corps to engage in a federalism consultation with the states and local governments toward </w:t>
      </w:r>
      <w:r w:rsidRPr="00813143">
        <w:rPr>
          <w:rFonts w:ascii="Times New Roman" w:hAnsi="Times New Roman" w:cs="Times New Roman"/>
        </w:rPr>
        <w:t xml:space="preserve">a consensus regulatory proposal that would identify the scope of waters to be covered. </w:t>
      </w:r>
    </w:p>
    <w:p w:rsidR="003D201F" w:rsidRPr="00813143" w:rsidRDefault="003D201F" w:rsidP="00E80E63">
      <w:pPr>
        <w:pStyle w:val="ListParagraph"/>
        <w:spacing w:line="240" w:lineRule="auto"/>
        <w:rPr>
          <w:rFonts w:ascii="Times New Roman" w:hAnsi="Times New Roman" w:cs="Times New Roman"/>
          <w:b/>
          <w:i/>
        </w:rPr>
      </w:pPr>
    </w:p>
    <w:p w:rsidR="003D201F" w:rsidRPr="00813143" w:rsidRDefault="003D201F" w:rsidP="00E80E63">
      <w:pPr>
        <w:pStyle w:val="ListParagraph"/>
        <w:numPr>
          <w:ilvl w:val="0"/>
          <w:numId w:val="3"/>
        </w:numPr>
        <w:spacing w:line="240" w:lineRule="auto"/>
        <w:rPr>
          <w:rFonts w:ascii="Times New Roman" w:hAnsi="Times New Roman" w:cs="Times New Roman"/>
        </w:rPr>
      </w:pPr>
      <w:r w:rsidRPr="00813143">
        <w:rPr>
          <w:rFonts w:ascii="Times New Roman" w:hAnsi="Times New Roman" w:cs="Times New Roman"/>
        </w:rPr>
        <w:t xml:space="preserve">H.R. 5078 was approved </w:t>
      </w:r>
      <w:r w:rsidR="001F18CB" w:rsidRPr="00813143">
        <w:rPr>
          <w:rFonts w:ascii="Times New Roman" w:hAnsi="Times New Roman" w:cs="Times New Roman"/>
        </w:rPr>
        <w:t xml:space="preserve">by unanimous consent </w:t>
      </w:r>
      <w:r w:rsidRPr="00813143">
        <w:rPr>
          <w:rFonts w:ascii="Times New Roman" w:hAnsi="Times New Roman" w:cs="Times New Roman"/>
        </w:rPr>
        <w:t>by the Committee on Transportation and Infrastructure on July 16, 2014.  The Bill was filed with the Clerk of the House on July 31, with 120 cosponsors and expected for Floor consideration in September 2014.</w:t>
      </w:r>
    </w:p>
    <w:p w:rsidR="003D201F" w:rsidRPr="00223699" w:rsidRDefault="003D201F" w:rsidP="00E80E63">
      <w:pPr>
        <w:spacing w:line="240" w:lineRule="auto"/>
        <w:rPr>
          <w:rFonts w:ascii="Times New Roman" w:hAnsi="Times New Roman" w:cs="Times New Roman"/>
          <w:b/>
          <w:sz w:val="26"/>
          <w:szCs w:val="2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95"/>
      </w:tblGrid>
      <w:tr w:rsidR="00E80E63" w:rsidRPr="00AE5DFE" w:rsidTr="00813143">
        <w:trPr>
          <w:trHeight w:val="38"/>
          <w:tblCellSpacing w:w="15" w:type="dxa"/>
        </w:trPr>
        <w:tc>
          <w:tcPr>
            <w:tcW w:w="0" w:type="auto"/>
            <w:vAlign w:val="center"/>
          </w:tcPr>
          <w:p w:rsidR="00E80E63" w:rsidRDefault="00E80E63" w:rsidP="00813143">
            <w:pPr>
              <w:spacing w:after="200"/>
              <w:rPr>
                <w:rFonts w:ascii="Times New Roman" w:hAnsi="Times New Roman" w:cs="Times New Roman"/>
                <w:sz w:val="24"/>
                <w:szCs w:val="24"/>
              </w:rPr>
            </w:pPr>
          </w:p>
        </w:tc>
        <w:tc>
          <w:tcPr>
            <w:tcW w:w="0" w:type="auto"/>
            <w:vAlign w:val="center"/>
          </w:tcPr>
          <w:p w:rsidR="00E80E63" w:rsidRPr="00AE5DFE" w:rsidRDefault="00E80E63" w:rsidP="00AE47D4">
            <w:pPr>
              <w:spacing w:line="240" w:lineRule="auto"/>
              <w:rPr>
                <w:rFonts w:ascii="Times New Roman" w:eastAsia="Times New Roman" w:hAnsi="Times New Roman" w:cs="Times New Roman"/>
                <w:sz w:val="24"/>
                <w:szCs w:val="24"/>
              </w:rPr>
            </w:pPr>
          </w:p>
        </w:tc>
        <w:tc>
          <w:tcPr>
            <w:tcW w:w="50" w:type="dxa"/>
            <w:vAlign w:val="center"/>
          </w:tcPr>
          <w:p w:rsidR="00E80E63" w:rsidRPr="00AE5DFE" w:rsidRDefault="00E80E63" w:rsidP="00AE47D4">
            <w:pPr>
              <w:spacing w:line="240" w:lineRule="auto"/>
              <w:rPr>
                <w:rFonts w:ascii="Times New Roman" w:eastAsia="Times New Roman" w:hAnsi="Times New Roman" w:cs="Times New Roman"/>
                <w:sz w:val="24"/>
                <w:szCs w:val="24"/>
              </w:rPr>
            </w:pPr>
          </w:p>
        </w:tc>
      </w:tr>
    </w:tbl>
    <w:p w:rsidR="0055479A" w:rsidRPr="00580D9D" w:rsidRDefault="0055479A" w:rsidP="00813143">
      <w:pPr>
        <w:pStyle w:val="ListParagraph"/>
        <w:spacing w:line="240" w:lineRule="auto"/>
        <w:jc w:val="center"/>
        <w:rPr>
          <w:rFonts w:ascii="Calibri" w:hAnsi="Calibri"/>
          <w:b/>
          <w:bCs/>
          <w:sz w:val="26"/>
          <w:szCs w:val="26"/>
          <w:u w:val="single"/>
        </w:rPr>
      </w:pPr>
    </w:p>
    <w:sectPr w:rsidR="0055479A" w:rsidRPr="00580D9D" w:rsidSect="0063474F">
      <w:pgSz w:w="12240" w:h="15840"/>
      <w:pgMar w:top="1152" w:right="1152" w:bottom="1008" w:left="1152"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31DAB"/>
    <w:multiLevelType w:val="hybridMultilevel"/>
    <w:tmpl w:val="AABEA638"/>
    <w:lvl w:ilvl="0" w:tplc="14C295DC">
      <w:numFmt w:val="bullet"/>
      <w:lvlText w:val=""/>
      <w:lvlJc w:val="left"/>
      <w:pPr>
        <w:ind w:left="720" w:hanging="360"/>
      </w:pPr>
      <w:rPr>
        <w:rFonts w:ascii="Symbol" w:eastAsiaTheme="minorHAnsi"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904CF9"/>
    <w:multiLevelType w:val="hybridMultilevel"/>
    <w:tmpl w:val="6B181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C980457"/>
    <w:multiLevelType w:val="hybridMultilevel"/>
    <w:tmpl w:val="66006E60"/>
    <w:lvl w:ilvl="0" w:tplc="CBDC389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D2174E"/>
    <w:multiLevelType w:val="hybridMultilevel"/>
    <w:tmpl w:val="90F8F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CA123FF"/>
    <w:multiLevelType w:val="hybridMultilevel"/>
    <w:tmpl w:val="51326072"/>
    <w:lvl w:ilvl="0" w:tplc="04B62F06">
      <w:numFmt w:val="bullet"/>
      <w:lvlText w:val=""/>
      <w:lvlJc w:val="left"/>
      <w:pPr>
        <w:ind w:left="720" w:hanging="360"/>
      </w:pPr>
      <w:rPr>
        <w:rFonts w:ascii="Symbol" w:eastAsiaTheme="minorHAnsi"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69"/>
    <w:rsid w:val="00015069"/>
    <w:rsid w:val="000E2E75"/>
    <w:rsid w:val="00151DA3"/>
    <w:rsid w:val="001B6DC2"/>
    <w:rsid w:val="001F18CB"/>
    <w:rsid w:val="00223699"/>
    <w:rsid w:val="003D201F"/>
    <w:rsid w:val="004C22B7"/>
    <w:rsid w:val="0052430A"/>
    <w:rsid w:val="0055479A"/>
    <w:rsid w:val="00580D9D"/>
    <w:rsid w:val="005E6BCB"/>
    <w:rsid w:val="005F57DE"/>
    <w:rsid w:val="005F5A74"/>
    <w:rsid w:val="0063474F"/>
    <w:rsid w:val="00641281"/>
    <w:rsid w:val="00656D69"/>
    <w:rsid w:val="006A7B0D"/>
    <w:rsid w:val="006B1D77"/>
    <w:rsid w:val="00776D3F"/>
    <w:rsid w:val="007E7CE2"/>
    <w:rsid w:val="00813143"/>
    <w:rsid w:val="008B7149"/>
    <w:rsid w:val="008E61E4"/>
    <w:rsid w:val="00AB7ABD"/>
    <w:rsid w:val="00AD6F44"/>
    <w:rsid w:val="00B10103"/>
    <w:rsid w:val="00B5422C"/>
    <w:rsid w:val="00CE3450"/>
    <w:rsid w:val="00D02541"/>
    <w:rsid w:val="00D1181B"/>
    <w:rsid w:val="00D733E2"/>
    <w:rsid w:val="00DA0EFD"/>
    <w:rsid w:val="00E80E63"/>
    <w:rsid w:val="00EA526A"/>
    <w:rsid w:val="00EE544B"/>
    <w:rsid w:val="00F2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D69"/>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D69"/>
    <w:pPr>
      <w:ind w:left="720"/>
      <w:contextualSpacing/>
    </w:pPr>
  </w:style>
  <w:style w:type="paragraph" w:styleId="NoSpacing">
    <w:name w:val="No Spacing"/>
    <w:basedOn w:val="Normal"/>
    <w:uiPriority w:val="1"/>
    <w:qFormat/>
    <w:rsid w:val="0055479A"/>
    <w:pPr>
      <w:spacing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55479A"/>
    <w:rPr>
      <w:i/>
      <w:iCs/>
    </w:rPr>
  </w:style>
  <w:style w:type="paragraph" w:styleId="BalloonText">
    <w:name w:val="Balloon Text"/>
    <w:basedOn w:val="Normal"/>
    <w:link w:val="BalloonTextChar"/>
    <w:uiPriority w:val="99"/>
    <w:semiHidden/>
    <w:unhideWhenUsed/>
    <w:rsid w:val="00B542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22C"/>
    <w:rPr>
      <w:rFonts w:ascii="Tahoma" w:hAnsi="Tahoma" w:cs="Tahoma"/>
      <w:sz w:val="16"/>
      <w:szCs w:val="16"/>
    </w:rPr>
  </w:style>
  <w:style w:type="paragraph" w:styleId="NormalWeb">
    <w:name w:val="Normal (Web)"/>
    <w:basedOn w:val="Normal"/>
    <w:uiPriority w:val="99"/>
    <w:semiHidden/>
    <w:unhideWhenUsed/>
    <w:rsid w:val="0063474F"/>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unhideWhenUsed/>
    <w:rsid w:val="00E80E63"/>
    <w:pPr>
      <w:spacing w:line="240" w:lineRule="auto"/>
    </w:pPr>
    <w:rPr>
      <w:rFonts w:ascii="Calibri" w:hAnsi="Calibri"/>
      <w:szCs w:val="21"/>
    </w:rPr>
  </w:style>
  <w:style w:type="character" w:customStyle="1" w:styleId="PlainTextChar">
    <w:name w:val="Plain Text Char"/>
    <w:basedOn w:val="DefaultParagraphFont"/>
    <w:link w:val="PlainText"/>
    <w:uiPriority w:val="99"/>
    <w:rsid w:val="00E80E63"/>
    <w:rPr>
      <w:rFonts w:ascii="Calibri" w:hAnsi="Calibri"/>
      <w:szCs w:val="21"/>
    </w:rPr>
  </w:style>
  <w:style w:type="character" w:styleId="Strong">
    <w:name w:val="Strong"/>
    <w:basedOn w:val="DefaultParagraphFont"/>
    <w:uiPriority w:val="22"/>
    <w:qFormat/>
    <w:rsid w:val="00E80E63"/>
    <w:rPr>
      <w:b/>
      <w:bCs/>
    </w:rPr>
  </w:style>
  <w:style w:type="character" w:customStyle="1" w:styleId="st">
    <w:name w:val="st"/>
    <w:basedOn w:val="DefaultParagraphFont"/>
    <w:rsid w:val="00E80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D69"/>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D69"/>
    <w:pPr>
      <w:ind w:left="720"/>
      <w:contextualSpacing/>
    </w:pPr>
  </w:style>
  <w:style w:type="paragraph" w:styleId="NoSpacing">
    <w:name w:val="No Spacing"/>
    <w:basedOn w:val="Normal"/>
    <w:uiPriority w:val="1"/>
    <w:qFormat/>
    <w:rsid w:val="0055479A"/>
    <w:pPr>
      <w:spacing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55479A"/>
    <w:rPr>
      <w:i/>
      <w:iCs/>
    </w:rPr>
  </w:style>
  <w:style w:type="paragraph" w:styleId="BalloonText">
    <w:name w:val="Balloon Text"/>
    <w:basedOn w:val="Normal"/>
    <w:link w:val="BalloonTextChar"/>
    <w:uiPriority w:val="99"/>
    <w:semiHidden/>
    <w:unhideWhenUsed/>
    <w:rsid w:val="00B542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22C"/>
    <w:rPr>
      <w:rFonts w:ascii="Tahoma" w:hAnsi="Tahoma" w:cs="Tahoma"/>
      <w:sz w:val="16"/>
      <w:szCs w:val="16"/>
    </w:rPr>
  </w:style>
  <w:style w:type="paragraph" w:styleId="NormalWeb">
    <w:name w:val="Normal (Web)"/>
    <w:basedOn w:val="Normal"/>
    <w:uiPriority w:val="99"/>
    <w:semiHidden/>
    <w:unhideWhenUsed/>
    <w:rsid w:val="0063474F"/>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unhideWhenUsed/>
    <w:rsid w:val="00E80E63"/>
    <w:pPr>
      <w:spacing w:line="240" w:lineRule="auto"/>
    </w:pPr>
    <w:rPr>
      <w:rFonts w:ascii="Calibri" w:hAnsi="Calibri"/>
      <w:szCs w:val="21"/>
    </w:rPr>
  </w:style>
  <w:style w:type="character" w:customStyle="1" w:styleId="PlainTextChar">
    <w:name w:val="Plain Text Char"/>
    <w:basedOn w:val="DefaultParagraphFont"/>
    <w:link w:val="PlainText"/>
    <w:uiPriority w:val="99"/>
    <w:rsid w:val="00E80E63"/>
    <w:rPr>
      <w:rFonts w:ascii="Calibri" w:hAnsi="Calibri"/>
      <w:szCs w:val="21"/>
    </w:rPr>
  </w:style>
  <w:style w:type="character" w:styleId="Strong">
    <w:name w:val="Strong"/>
    <w:basedOn w:val="DefaultParagraphFont"/>
    <w:uiPriority w:val="22"/>
    <w:qFormat/>
    <w:rsid w:val="00E80E63"/>
    <w:rPr>
      <w:b/>
      <w:bCs/>
    </w:rPr>
  </w:style>
  <w:style w:type="character" w:customStyle="1" w:styleId="st">
    <w:name w:val="st"/>
    <w:basedOn w:val="DefaultParagraphFont"/>
    <w:rsid w:val="00E80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1228">
      <w:bodyDiv w:val="1"/>
      <w:marLeft w:val="0"/>
      <w:marRight w:val="0"/>
      <w:marTop w:val="0"/>
      <w:marBottom w:val="0"/>
      <w:divBdr>
        <w:top w:val="none" w:sz="0" w:space="0" w:color="auto"/>
        <w:left w:val="none" w:sz="0" w:space="0" w:color="auto"/>
        <w:bottom w:val="none" w:sz="0" w:space="0" w:color="auto"/>
        <w:right w:val="none" w:sz="0" w:space="0" w:color="auto"/>
      </w:divBdr>
      <w:divsChild>
        <w:div w:id="2902068">
          <w:marLeft w:val="0"/>
          <w:marRight w:val="0"/>
          <w:marTop w:val="0"/>
          <w:marBottom w:val="0"/>
          <w:divBdr>
            <w:top w:val="none" w:sz="0" w:space="0" w:color="auto"/>
            <w:left w:val="none" w:sz="0" w:space="0" w:color="auto"/>
            <w:bottom w:val="none" w:sz="0" w:space="0" w:color="auto"/>
            <w:right w:val="none" w:sz="0" w:space="0" w:color="auto"/>
          </w:divBdr>
          <w:divsChild>
            <w:div w:id="1321419624">
              <w:marLeft w:val="0"/>
              <w:marRight w:val="0"/>
              <w:marTop w:val="0"/>
              <w:marBottom w:val="0"/>
              <w:divBdr>
                <w:top w:val="none" w:sz="0" w:space="0" w:color="auto"/>
                <w:left w:val="none" w:sz="0" w:space="0" w:color="auto"/>
                <w:bottom w:val="none" w:sz="0" w:space="0" w:color="auto"/>
                <w:right w:val="none" w:sz="0" w:space="0" w:color="auto"/>
              </w:divBdr>
            </w:div>
            <w:div w:id="2096315771">
              <w:marLeft w:val="0"/>
              <w:marRight w:val="0"/>
              <w:marTop w:val="0"/>
              <w:marBottom w:val="0"/>
              <w:divBdr>
                <w:top w:val="none" w:sz="0" w:space="0" w:color="auto"/>
                <w:left w:val="none" w:sz="0" w:space="0" w:color="auto"/>
                <w:bottom w:val="none" w:sz="0" w:space="0" w:color="auto"/>
                <w:right w:val="none" w:sz="0" w:space="0" w:color="auto"/>
              </w:divBdr>
            </w:div>
            <w:div w:id="931233043">
              <w:marLeft w:val="0"/>
              <w:marRight w:val="0"/>
              <w:marTop w:val="0"/>
              <w:marBottom w:val="0"/>
              <w:divBdr>
                <w:top w:val="none" w:sz="0" w:space="0" w:color="auto"/>
                <w:left w:val="none" w:sz="0" w:space="0" w:color="auto"/>
                <w:bottom w:val="none" w:sz="0" w:space="0" w:color="auto"/>
                <w:right w:val="none" w:sz="0" w:space="0" w:color="auto"/>
              </w:divBdr>
            </w:div>
            <w:div w:id="2110000591">
              <w:marLeft w:val="0"/>
              <w:marRight w:val="0"/>
              <w:marTop w:val="0"/>
              <w:marBottom w:val="0"/>
              <w:divBdr>
                <w:top w:val="none" w:sz="0" w:space="0" w:color="auto"/>
                <w:left w:val="none" w:sz="0" w:space="0" w:color="auto"/>
                <w:bottom w:val="none" w:sz="0" w:space="0" w:color="auto"/>
                <w:right w:val="none" w:sz="0" w:space="0" w:color="auto"/>
              </w:divBdr>
            </w:div>
            <w:div w:id="1232156821">
              <w:marLeft w:val="0"/>
              <w:marRight w:val="0"/>
              <w:marTop w:val="0"/>
              <w:marBottom w:val="0"/>
              <w:divBdr>
                <w:top w:val="none" w:sz="0" w:space="0" w:color="auto"/>
                <w:left w:val="none" w:sz="0" w:space="0" w:color="auto"/>
                <w:bottom w:val="none" w:sz="0" w:space="0" w:color="auto"/>
                <w:right w:val="none" w:sz="0" w:space="0" w:color="auto"/>
              </w:divBdr>
            </w:div>
            <w:div w:id="1258323794">
              <w:marLeft w:val="0"/>
              <w:marRight w:val="0"/>
              <w:marTop w:val="0"/>
              <w:marBottom w:val="0"/>
              <w:divBdr>
                <w:top w:val="none" w:sz="0" w:space="0" w:color="auto"/>
                <w:left w:val="none" w:sz="0" w:space="0" w:color="auto"/>
                <w:bottom w:val="none" w:sz="0" w:space="0" w:color="auto"/>
                <w:right w:val="none" w:sz="0" w:space="0" w:color="auto"/>
              </w:divBdr>
            </w:div>
            <w:div w:id="718823332">
              <w:marLeft w:val="0"/>
              <w:marRight w:val="0"/>
              <w:marTop w:val="0"/>
              <w:marBottom w:val="0"/>
              <w:divBdr>
                <w:top w:val="none" w:sz="0" w:space="0" w:color="auto"/>
                <w:left w:val="none" w:sz="0" w:space="0" w:color="auto"/>
                <w:bottom w:val="none" w:sz="0" w:space="0" w:color="auto"/>
                <w:right w:val="none" w:sz="0" w:space="0" w:color="auto"/>
              </w:divBdr>
            </w:div>
            <w:div w:id="893151752">
              <w:marLeft w:val="0"/>
              <w:marRight w:val="0"/>
              <w:marTop w:val="0"/>
              <w:marBottom w:val="0"/>
              <w:divBdr>
                <w:top w:val="none" w:sz="0" w:space="0" w:color="auto"/>
                <w:left w:val="none" w:sz="0" w:space="0" w:color="auto"/>
                <w:bottom w:val="none" w:sz="0" w:space="0" w:color="auto"/>
                <w:right w:val="none" w:sz="0" w:space="0" w:color="auto"/>
              </w:divBdr>
            </w:div>
            <w:div w:id="1770008171">
              <w:marLeft w:val="0"/>
              <w:marRight w:val="0"/>
              <w:marTop w:val="0"/>
              <w:marBottom w:val="0"/>
              <w:divBdr>
                <w:top w:val="none" w:sz="0" w:space="0" w:color="auto"/>
                <w:left w:val="none" w:sz="0" w:space="0" w:color="auto"/>
                <w:bottom w:val="none" w:sz="0" w:space="0" w:color="auto"/>
                <w:right w:val="none" w:sz="0" w:space="0" w:color="auto"/>
              </w:divBdr>
            </w:div>
            <w:div w:id="1560747677">
              <w:marLeft w:val="0"/>
              <w:marRight w:val="0"/>
              <w:marTop w:val="0"/>
              <w:marBottom w:val="0"/>
              <w:divBdr>
                <w:top w:val="none" w:sz="0" w:space="0" w:color="auto"/>
                <w:left w:val="none" w:sz="0" w:space="0" w:color="auto"/>
                <w:bottom w:val="none" w:sz="0" w:space="0" w:color="auto"/>
                <w:right w:val="none" w:sz="0" w:space="0" w:color="auto"/>
              </w:divBdr>
            </w:div>
            <w:div w:id="2122917344">
              <w:marLeft w:val="0"/>
              <w:marRight w:val="0"/>
              <w:marTop w:val="0"/>
              <w:marBottom w:val="0"/>
              <w:divBdr>
                <w:top w:val="none" w:sz="0" w:space="0" w:color="auto"/>
                <w:left w:val="none" w:sz="0" w:space="0" w:color="auto"/>
                <w:bottom w:val="none" w:sz="0" w:space="0" w:color="auto"/>
                <w:right w:val="none" w:sz="0" w:space="0" w:color="auto"/>
              </w:divBdr>
            </w:div>
            <w:div w:id="525557828">
              <w:marLeft w:val="0"/>
              <w:marRight w:val="0"/>
              <w:marTop w:val="0"/>
              <w:marBottom w:val="0"/>
              <w:divBdr>
                <w:top w:val="none" w:sz="0" w:space="0" w:color="auto"/>
                <w:left w:val="none" w:sz="0" w:space="0" w:color="auto"/>
                <w:bottom w:val="none" w:sz="0" w:space="0" w:color="auto"/>
                <w:right w:val="none" w:sz="0" w:space="0" w:color="auto"/>
              </w:divBdr>
            </w:div>
            <w:div w:id="11951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005">
      <w:bodyDiv w:val="1"/>
      <w:marLeft w:val="0"/>
      <w:marRight w:val="0"/>
      <w:marTop w:val="0"/>
      <w:marBottom w:val="0"/>
      <w:divBdr>
        <w:top w:val="none" w:sz="0" w:space="0" w:color="auto"/>
        <w:left w:val="none" w:sz="0" w:space="0" w:color="auto"/>
        <w:bottom w:val="none" w:sz="0" w:space="0" w:color="auto"/>
        <w:right w:val="none" w:sz="0" w:space="0" w:color="auto"/>
      </w:divBdr>
    </w:div>
    <w:div w:id="530797973">
      <w:bodyDiv w:val="1"/>
      <w:marLeft w:val="0"/>
      <w:marRight w:val="0"/>
      <w:marTop w:val="0"/>
      <w:marBottom w:val="0"/>
      <w:divBdr>
        <w:top w:val="none" w:sz="0" w:space="0" w:color="auto"/>
        <w:left w:val="none" w:sz="0" w:space="0" w:color="auto"/>
        <w:bottom w:val="none" w:sz="0" w:space="0" w:color="auto"/>
        <w:right w:val="none" w:sz="0" w:space="0" w:color="auto"/>
      </w:divBdr>
    </w:div>
    <w:div w:id="1036976515">
      <w:bodyDiv w:val="1"/>
      <w:marLeft w:val="0"/>
      <w:marRight w:val="0"/>
      <w:marTop w:val="0"/>
      <w:marBottom w:val="0"/>
      <w:divBdr>
        <w:top w:val="none" w:sz="0" w:space="0" w:color="auto"/>
        <w:left w:val="none" w:sz="0" w:space="0" w:color="auto"/>
        <w:bottom w:val="none" w:sz="0" w:space="0" w:color="auto"/>
        <w:right w:val="none" w:sz="0" w:space="0" w:color="auto"/>
      </w:divBdr>
      <w:divsChild>
        <w:div w:id="249968315">
          <w:marLeft w:val="0"/>
          <w:marRight w:val="0"/>
          <w:marTop w:val="0"/>
          <w:marBottom w:val="0"/>
          <w:divBdr>
            <w:top w:val="none" w:sz="0" w:space="0" w:color="auto"/>
            <w:left w:val="none" w:sz="0" w:space="0" w:color="auto"/>
            <w:bottom w:val="none" w:sz="0" w:space="0" w:color="auto"/>
            <w:right w:val="none" w:sz="0" w:space="0" w:color="auto"/>
          </w:divBdr>
          <w:divsChild>
            <w:div w:id="542597889">
              <w:marLeft w:val="0"/>
              <w:marRight w:val="0"/>
              <w:marTop w:val="0"/>
              <w:marBottom w:val="0"/>
              <w:divBdr>
                <w:top w:val="none" w:sz="0" w:space="0" w:color="auto"/>
                <w:left w:val="none" w:sz="0" w:space="0" w:color="auto"/>
                <w:bottom w:val="none" w:sz="0" w:space="0" w:color="auto"/>
                <w:right w:val="none" w:sz="0" w:space="0" w:color="auto"/>
              </w:divBdr>
            </w:div>
            <w:div w:id="899441246">
              <w:marLeft w:val="0"/>
              <w:marRight w:val="0"/>
              <w:marTop w:val="0"/>
              <w:marBottom w:val="0"/>
              <w:divBdr>
                <w:top w:val="none" w:sz="0" w:space="0" w:color="auto"/>
                <w:left w:val="none" w:sz="0" w:space="0" w:color="auto"/>
                <w:bottom w:val="none" w:sz="0" w:space="0" w:color="auto"/>
                <w:right w:val="none" w:sz="0" w:space="0" w:color="auto"/>
              </w:divBdr>
            </w:div>
            <w:div w:id="1460371218">
              <w:marLeft w:val="0"/>
              <w:marRight w:val="0"/>
              <w:marTop w:val="0"/>
              <w:marBottom w:val="0"/>
              <w:divBdr>
                <w:top w:val="none" w:sz="0" w:space="0" w:color="auto"/>
                <w:left w:val="none" w:sz="0" w:space="0" w:color="auto"/>
                <w:bottom w:val="none" w:sz="0" w:space="0" w:color="auto"/>
                <w:right w:val="none" w:sz="0" w:space="0" w:color="auto"/>
              </w:divBdr>
            </w:div>
            <w:div w:id="188295719">
              <w:marLeft w:val="0"/>
              <w:marRight w:val="0"/>
              <w:marTop w:val="0"/>
              <w:marBottom w:val="0"/>
              <w:divBdr>
                <w:top w:val="none" w:sz="0" w:space="0" w:color="auto"/>
                <w:left w:val="none" w:sz="0" w:space="0" w:color="auto"/>
                <w:bottom w:val="none" w:sz="0" w:space="0" w:color="auto"/>
                <w:right w:val="none" w:sz="0" w:space="0" w:color="auto"/>
              </w:divBdr>
            </w:div>
            <w:div w:id="995574564">
              <w:marLeft w:val="0"/>
              <w:marRight w:val="0"/>
              <w:marTop w:val="0"/>
              <w:marBottom w:val="0"/>
              <w:divBdr>
                <w:top w:val="none" w:sz="0" w:space="0" w:color="auto"/>
                <w:left w:val="none" w:sz="0" w:space="0" w:color="auto"/>
                <w:bottom w:val="none" w:sz="0" w:space="0" w:color="auto"/>
                <w:right w:val="none" w:sz="0" w:space="0" w:color="auto"/>
              </w:divBdr>
            </w:div>
            <w:div w:id="1440442693">
              <w:marLeft w:val="0"/>
              <w:marRight w:val="0"/>
              <w:marTop w:val="0"/>
              <w:marBottom w:val="0"/>
              <w:divBdr>
                <w:top w:val="none" w:sz="0" w:space="0" w:color="auto"/>
                <w:left w:val="none" w:sz="0" w:space="0" w:color="auto"/>
                <w:bottom w:val="none" w:sz="0" w:space="0" w:color="auto"/>
                <w:right w:val="none" w:sz="0" w:space="0" w:color="auto"/>
              </w:divBdr>
            </w:div>
            <w:div w:id="334965618">
              <w:marLeft w:val="0"/>
              <w:marRight w:val="0"/>
              <w:marTop w:val="0"/>
              <w:marBottom w:val="0"/>
              <w:divBdr>
                <w:top w:val="none" w:sz="0" w:space="0" w:color="auto"/>
                <w:left w:val="none" w:sz="0" w:space="0" w:color="auto"/>
                <w:bottom w:val="none" w:sz="0" w:space="0" w:color="auto"/>
                <w:right w:val="none" w:sz="0" w:space="0" w:color="auto"/>
              </w:divBdr>
            </w:div>
            <w:div w:id="960921574">
              <w:marLeft w:val="0"/>
              <w:marRight w:val="0"/>
              <w:marTop w:val="0"/>
              <w:marBottom w:val="0"/>
              <w:divBdr>
                <w:top w:val="none" w:sz="0" w:space="0" w:color="auto"/>
                <w:left w:val="none" w:sz="0" w:space="0" w:color="auto"/>
                <w:bottom w:val="none" w:sz="0" w:space="0" w:color="auto"/>
                <w:right w:val="none" w:sz="0" w:space="0" w:color="auto"/>
              </w:divBdr>
            </w:div>
            <w:div w:id="962997524">
              <w:marLeft w:val="0"/>
              <w:marRight w:val="0"/>
              <w:marTop w:val="0"/>
              <w:marBottom w:val="0"/>
              <w:divBdr>
                <w:top w:val="none" w:sz="0" w:space="0" w:color="auto"/>
                <w:left w:val="none" w:sz="0" w:space="0" w:color="auto"/>
                <w:bottom w:val="none" w:sz="0" w:space="0" w:color="auto"/>
                <w:right w:val="none" w:sz="0" w:space="0" w:color="auto"/>
              </w:divBdr>
            </w:div>
            <w:div w:id="1869223071">
              <w:marLeft w:val="0"/>
              <w:marRight w:val="0"/>
              <w:marTop w:val="0"/>
              <w:marBottom w:val="0"/>
              <w:divBdr>
                <w:top w:val="none" w:sz="0" w:space="0" w:color="auto"/>
                <w:left w:val="none" w:sz="0" w:space="0" w:color="auto"/>
                <w:bottom w:val="none" w:sz="0" w:space="0" w:color="auto"/>
                <w:right w:val="none" w:sz="0" w:space="0" w:color="auto"/>
              </w:divBdr>
            </w:div>
            <w:div w:id="495341292">
              <w:marLeft w:val="0"/>
              <w:marRight w:val="0"/>
              <w:marTop w:val="0"/>
              <w:marBottom w:val="0"/>
              <w:divBdr>
                <w:top w:val="none" w:sz="0" w:space="0" w:color="auto"/>
                <w:left w:val="none" w:sz="0" w:space="0" w:color="auto"/>
                <w:bottom w:val="none" w:sz="0" w:space="0" w:color="auto"/>
                <w:right w:val="none" w:sz="0" w:space="0" w:color="auto"/>
              </w:divBdr>
            </w:div>
            <w:div w:id="1668555111">
              <w:marLeft w:val="0"/>
              <w:marRight w:val="0"/>
              <w:marTop w:val="0"/>
              <w:marBottom w:val="0"/>
              <w:divBdr>
                <w:top w:val="none" w:sz="0" w:space="0" w:color="auto"/>
                <w:left w:val="none" w:sz="0" w:space="0" w:color="auto"/>
                <w:bottom w:val="none" w:sz="0" w:space="0" w:color="auto"/>
                <w:right w:val="none" w:sz="0" w:space="0" w:color="auto"/>
              </w:divBdr>
            </w:div>
            <w:div w:id="184643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8966">
      <w:bodyDiv w:val="1"/>
      <w:marLeft w:val="0"/>
      <w:marRight w:val="0"/>
      <w:marTop w:val="0"/>
      <w:marBottom w:val="0"/>
      <w:divBdr>
        <w:top w:val="none" w:sz="0" w:space="0" w:color="auto"/>
        <w:left w:val="none" w:sz="0" w:space="0" w:color="auto"/>
        <w:bottom w:val="none" w:sz="0" w:space="0" w:color="auto"/>
        <w:right w:val="none" w:sz="0" w:space="0" w:color="auto"/>
      </w:divBdr>
    </w:div>
    <w:div w:id="1939289295">
      <w:bodyDiv w:val="1"/>
      <w:marLeft w:val="0"/>
      <w:marRight w:val="0"/>
      <w:marTop w:val="0"/>
      <w:marBottom w:val="0"/>
      <w:divBdr>
        <w:top w:val="none" w:sz="0" w:space="0" w:color="auto"/>
        <w:left w:val="none" w:sz="0" w:space="0" w:color="auto"/>
        <w:bottom w:val="none" w:sz="0" w:space="0" w:color="auto"/>
        <w:right w:val="none" w:sz="0" w:space="0" w:color="auto"/>
      </w:divBdr>
    </w:div>
    <w:div w:id="2105835263">
      <w:bodyDiv w:val="1"/>
      <w:marLeft w:val="0"/>
      <w:marRight w:val="0"/>
      <w:marTop w:val="0"/>
      <w:marBottom w:val="0"/>
      <w:divBdr>
        <w:top w:val="none" w:sz="0" w:space="0" w:color="auto"/>
        <w:left w:val="none" w:sz="0" w:space="0" w:color="auto"/>
        <w:bottom w:val="none" w:sz="0" w:space="0" w:color="auto"/>
        <w:right w:val="none" w:sz="0" w:space="0" w:color="auto"/>
      </w:divBdr>
      <w:divsChild>
        <w:div w:id="269431055">
          <w:marLeft w:val="0"/>
          <w:marRight w:val="0"/>
          <w:marTop w:val="0"/>
          <w:marBottom w:val="0"/>
          <w:divBdr>
            <w:top w:val="none" w:sz="0" w:space="0" w:color="auto"/>
            <w:left w:val="none" w:sz="0" w:space="0" w:color="auto"/>
            <w:bottom w:val="none" w:sz="0" w:space="0" w:color="auto"/>
            <w:right w:val="none" w:sz="0" w:space="0" w:color="auto"/>
          </w:divBdr>
        </w:div>
        <w:div w:id="695354280">
          <w:marLeft w:val="0"/>
          <w:marRight w:val="0"/>
          <w:marTop w:val="0"/>
          <w:marBottom w:val="0"/>
          <w:divBdr>
            <w:top w:val="none" w:sz="0" w:space="0" w:color="auto"/>
            <w:left w:val="none" w:sz="0" w:space="0" w:color="auto"/>
            <w:bottom w:val="none" w:sz="0" w:space="0" w:color="auto"/>
            <w:right w:val="none" w:sz="0" w:space="0" w:color="auto"/>
          </w:divBdr>
        </w:div>
        <w:div w:id="353502066">
          <w:marLeft w:val="0"/>
          <w:marRight w:val="0"/>
          <w:marTop w:val="0"/>
          <w:marBottom w:val="0"/>
          <w:divBdr>
            <w:top w:val="none" w:sz="0" w:space="0" w:color="auto"/>
            <w:left w:val="none" w:sz="0" w:space="0" w:color="auto"/>
            <w:bottom w:val="none" w:sz="0" w:space="0" w:color="auto"/>
            <w:right w:val="none" w:sz="0" w:space="0" w:color="auto"/>
          </w:divBdr>
        </w:div>
        <w:div w:id="1134981588">
          <w:marLeft w:val="0"/>
          <w:marRight w:val="0"/>
          <w:marTop w:val="0"/>
          <w:marBottom w:val="0"/>
          <w:divBdr>
            <w:top w:val="none" w:sz="0" w:space="0" w:color="auto"/>
            <w:left w:val="none" w:sz="0" w:space="0" w:color="auto"/>
            <w:bottom w:val="none" w:sz="0" w:space="0" w:color="auto"/>
            <w:right w:val="none" w:sz="0" w:space="0" w:color="auto"/>
          </w:divBdr>
        </w:div>
        <w:div w:id="161286156">
          <w:marLeft w:val="0"/>
          <w:marRight w:val="0"/>
          <w:marTop w:val="0"/>
          <w:marBottom w:val="0"/>
          <w:divBdr>
            <w:top w:val="none" w:sz="0" w:space="0" w:color="auto"/>
            <w:left w:val="none" w:sz="0" w:space="0" w:color="auto"/>
            <w:bottom w:val="none" w:sz="0" w:space="0" w:color="auto"/>
            <w:right w:val="none" w:sz="0" w:space="0" w:color="auto"/>
          </w:divBdr>
        </w:div>
        <w:div w:id="1046833001">
          <w:marLeft w:val="0"/>
          <w:marRight w:val="0"/>
          <w:marTop w:val="0"/>
          <w:marBottom w:val="0"/>
          <w:divBdr>
            <w:top w:val="none" w:sz="0" w:space="0" w:color="auto"/>
            <w:left w:val="none" w:sz="0" w:space="0" w:color="auto"/>
            <w:bottom w:val="none" w:sz="0" w:space="0" w:color="auto"/>
            <w:right w:val="none" w:sz="0" w:space="0" w:color="auto"/>
          </w:divBdr>
        </w:div>
        <w:div w:id="1476558634">
          <w:marLeft w:val="0"/>
          <w:marRight w:val="0"/>
          <w:marTop w:val="0"/>
          <w:marBottom w:val="0"/>
          <w:divBdr>
            <w:top w:val="none" w:sz="0" w:space="0" w:color="auto"/>
            <w:left w:val="none" w:sz="0" w:space="0" w:color="auto"/>
            <w:bottom w:val="none" w:sz="0" w:space="0" w:color="auto"/>
            <w:right w:val="none" w:sz="0" w:space="0" w:color="auto"/>
          </w:divBdr>
        </w:div>
        <w:div w:id="232014041">
          <w:marLeft w:val="0"/>
          <w:marRight w:val="0"/>
          <w:marTop w:val="0"/>
          <w:marBottom w:val="0"/>
          <w:divBdr>
            <w:top w:val="none" w:sz="0" w:space="0" w:color="auto"/>
            <w:left w:val="none" w:sz="0" w:space="0" w:color="auto"/>
            <w:bottom w:val="none" w:sz="0" w:space="0" w:color="auto"/>
            <w:right w:val="none" w:sz="0" w:space="0" w:color="auto"/>
          </w:divBdr>
        </w:div>
        <w:div w:id="1912352561">
          <w:marLeft w:val="0"/>
          <w:marRight w:val="0"/>
          <w:marTop w:val="0"/>
          <w:marBottom w:val="0"/>
          <w:divBdr>
            <w:top w:val="none" w:sz="0" w:space="0" w:color="auto"/>
            <w:left w:val="none" w:sz="0" w:space="0" w:color="auto"/>
            <w:bottom w:val="none" w:sz="0" w:space="0" w:color="auto"/>
            <w:right w:val="none" w:sz="0" w:space="0" w:color="auto"/>
          </w:divBdr>
        </w:div>
        <w:div w:id="1881700412">
          <w:marLeft w:val="0"/>
          <w:marRight w:val="0"/>
          <w:marTop w:val="0"/>
          <w:marBottom w:val="0"/>
          <w:divBdr>
            <w:top w:val="none" w:sz="0" w:space="0" w:color="auto"/>
            <w:left w:val="none" w:sz="0" w:space="0" w:color="auto"/>
            <w:bottom w:val="none" w:sz="0" w:space="0" w:color="auto"/>
            <w:right w:val="none" w:sz="0" w:space="0" w:color="auto"/>
          </w:divBdr>
        </w:div>
        <w:div w:id="1103913882">
          <w:marLeft w:val="0"/>
          <w:marRight w:val="0"/>
          <w:marTop w:val="0"/>
          <w:marBottom w:val="0"/>
          <w:divBdr>
            <w:top w:val="none" w:sz="0" w:space="0" w:color="auto"/>
            <w:left w:val="none" w:sz="0" w:space="0" w:color="auto"/>
            <w:bottom w:val="none" w:sz="0" w:space="0" w:color="auto"/>
            <w:right w:val="none" w:sz="0" w:space="0" w:color="auto"/>
          </w:divBdr>
        </w:div>
        <w:div w:id="556934753">
          <w:marLeft w:val="0"/>
          <w:marRight w:val="0"/>
          <w:marTop w:val="0"/>
          <w:marBottom w:val="0"/>
          <w:divBdr>
            <w:top w:val="none" w:sz="0" w:space="0" w:color="auto"/>
            <w:left w:val="none" w:sz="0" w:space="0" w:color="auto"/>
            <w:bottom w:val="none" w:sz="0" w:space="0" w:color="auto"/>
            <w:right w:val="none" w:sz="0" w:space="0" w:color="auto"/>
          </w:divBdr>
        </w:div>
        <w:div w:id="1762219801">
          <w:marLeft w:val="0"/>
          <w:marRight w:val="0"/>
          <w:marTop w:val="0"/>
          <w:marBottom w:val="0"/>
          <w:divBdr>
            <w:top w:val="none" w:sz="0" w:space="0" w:color="auto"/>
            <w:left w:val="none" w:sz="0" w:space="0" w:color="auto"/>
            <w:bottom w:val="none" w:sz="0" w:space="0" w:color="auto"/>
            <w:right w:val="none" w:sz="0" w:space="0" w:color="auto"/>
          </w:divBdr>
        </w:div>
        <w:div w:id="2023894344">
          <w:marLeft w:val="0"/>
          <w:marRight w:val="0"/>
          <w:marTop w:val="0"/>
          <w:marBottom w:val="0"/>
          <w:divBdr>
            <w:top w:val="none" w:sz="0" w:space="0" w:color="auto"/>
            <w:left w:val="none" w:sz="0" w:space="0" w:color="auto"/>
            <w:bottom w:val="none" w:sz="0" w:space="0" w:color="auto"/>
            <w:right w:val="none" w:sz="0" w:space="0" w:color="auto"/>
          </w:divBdr>
        </w:div>
        <w:div w:id="1001469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4744A-5519-43BE-B01D-1B69B018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 S. House of Representatives</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Karen</dc:creator>
  <cp:lastModifiedBy>Williams, Karen</cp:lastModifiedBy>
  <cp:revision>5</cp:revision>
  <cp:lastPrinted>2014-07-21T18:26:00Z</cp:lastPrinted>
  <dcterms:created xsi:type="dcterms:W3CDTF">2014-08-14T20:53:00Z</dcterms:created>
  <dcterms:modified xsi:type="dcterms:W3CDTF">2014-08-18T19:27:00Z</dcterms:modified>
</cp:coreProperties>
</file>