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D9F2" w14:textId="4AB3C1CC"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14:paraId="1291CB92" w14:textId="1AB1F8C6" w:rsidR="00E205E7" w:rsidRPr="00313BF8" w:rsidRDefault="003169A7"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May </w:t>
      </w:r>
      <w:r w:rsidR="00810548">
        <w:rPr>
          <w:rFonts w:ascii="Times New Roman" w:eastAsia="Calibri" w:hAnsi="Times New Roman" w:cs="Times New Roman"/>
          <w:b/>
          <w:sz w:val="28"/>
          <w:szCs w:val="28"/>
        </w:rPr>
        <w:t>4</w:t>
      </w:r>
      <w:r w:rsidR="00B41392">
        <w:rPr>
          <w:rFonts w:ascii="Times New Roman" w:eastAsia="Calibri" w:hAnsi="Times New Roman" w:cs="Times New Roman"/>
          <w:b/>
          <w:sz w:val="28"/>
          <w:szCs w:val="28"/>
        </w:rPr>
        <w:t>,</w:t>
      </w:r>
      <w:r w:rsidR="00DC1BCA">
        <w:rPr>
          <w:rFonts w:ascii="Times New Roman" w:eastAsia="Calibri" w:hAnsi="Times New Roman" w:cs="Times New Roman"/>
          <w:b/>
          <w:sz w:val="28"/>
          <w:szCs w:val="28"/>
        </w:rPr>
        <w:t xml:space="preserve"> 2014</w:t>
      </w:r>
    </w:p>
    <w:p w14:paraId="0F9B7FEA" w14:textId="26F590DE" w:rsidR="00D078A7" w:rsidRDefault="00D078A7" w:rsidP="00D078A7">
      <w:pPr>
        <w:rPr>
          <w:rFonts w:ascii="Times New Roman" w:hAnsi="Times New Roman" w:cs="Times New Roman"/>
          <w:sz w:val="28"/>
          <w:szCs w:val="28"/>
        </w:rPr>
      </w:pPr>
      <w:r>
        <w:rPr>
          <w:rFonts w:ascii="Times New Roman" w:hAnsi="Times New Roman" w:cs="Times New Roman"/>
          <w:sz w:val="28"/>
          <w:szCs w:val="28"/>
        </w:rPr>
        <w:tab/>
      </w:r>
      <w:r w:rsidR="00400113">
        <w:rPr>
          <w:rFonts w:ascii="Times New Roman" w:hAnsi="Times New Roman" w:cs="Times New Roman"/>
          <w:sz w:val="28"/>
          <w:szCs w:val="28"/>
        </w:rPr>
        <w:t xml:space="preserve">The Legislature has wrapped up and now we </w:t>
      </w:r>
      <w:r w:rsidR="003A0471">
        <w:rPr>
          <w:rFonts w:ascii="Times New Roman" w:hAnsi="Times New Roman" w:cs="Times New Roman"/>
          <w:sz w:val="28"/>
          <w:szCs w:val="28"/>
        </w:rPr>
        <w:t>shift</w:t>
      </w:r>
      <w:r w:rsidR="00400113">
        <w:rPr>
          <w:rFonts w:ascii="Times New Roman" w:hAnsi="Times New Roman" w:cs="Times New Roman"/>
          <w:sz w:val="28"/>
          <w:szCs w:val="28"/>
        </w:rPr>
        <w:t xml:space="preserve"> our focus to the Governor’s office.  </w:t>
      </w:r>
      <w:r w:rsidR="00582A53">
        <w:rPr>
          <w:rFonts w:ascii="Times New Roman" w:hAnsi="Times New Roman" w:cs="Times New Roman"/>
          <w:sz w:val="28"/>
          <w:szCs w:val="28"/>
        </w:rPr>
        <w:t xml:space="preserve">We were successful in minimizing the </w:t>
      </w:r>
      <w:r w:rsidR="00D93DD0">
        <w:rPr>
          <w:rFonts w:ascii="Times New Roman" w:hAnsi="Times New Roman" w:cs="Times New Roman"/>
          <w:sz w:val="28"/>
          <w:szCs w:val="28"/>
        </w:rPr>
        <w:t xml:space="preserve">changes </w:t>
      </w:r>
      <w:r w:rsidR="00810548">
        <w:rPr>
          <w:rFonts w:ascii="Times New Roman" w:hAnsi="Times New Roman" w:cs="Times New Roman"/>
          <w:sz w:val="28"/>
          <w:szCs w:val="28"/>
        </w:rPr>
        <w:t>you must make</w:t>
      </w:r>
      <w:r w:rsidR="00D93DD0">
        <w:rPr>
          <w:rFonts w:ascii="Times New Roman" w:hAnsi="Times New Roman" w:cs="Times New Roman"/>
          <w:sz w:val="28"/>
          <w:szCs w:val="28"/>
        </w:rPr>
        <w:t xml:space="preserve"> to </w:t>
      </w:r>
      <w:r w:rsidR="00810548">
        <w:rPr>
          <w:rFonts w:ascii="Times New Roman" w:hAnsi="Times New Roman" w:cs="Times New Roman"/>
          <w:sz w:val="28"/>
          <w:szCs w:val="28"/>
        </w:rPr>
        <w:t>implement</w:t>
      </w:r>
      <w:r w:rsidR="00D93DD0">
        <w:rPr>
          <w:rFonts w:ascii="Times New Roman" w:hAnsi="Times New Roman" w:cs="Times New Roman"/>
          <w:sz w:val="28"/>
          <w:szCs w:val="28"/>
        </w:rPr>
        <w:t xml:space="preserve"> Commissioner Putnam’s sales and gross receipts tax swap</w:t>
      </w:r>
      <w:r w:rsidR="00D35433">
        <w:rPr>
          <w:rFonts w:ascii="Times New Roman" w:hAnsi="Times New Roman" w:cs="Times New Roman"/>
          <w:sz w:val="28"/>
          <w:szCs w:val="28"/>
        </w:rPr>
        <w:t xml:space="preserve"> in HB 5601</w:t>
      </w:r>
      <w:r w:rsidR="00D93DD0">
        <w:rPr>
          <w:rFonts w:ascii="Times New Roman" w:hAnsi="Times New Roman" w:cs="Times New Roman"/>
          <w:sz w:val="28"/>
          <w:szCs w:val="28"/>
        </w:rPr>
        <w:t>, and Mike successfully orchestrated a last minute amendment to save the tax cred</w:t>
      </w:r>
      <w:bookmarkStart w:id="0" w:name="_GoBack"/>
      <w:bookmarkEnd w:id="0"/>
      <w:r w:rsidR="00D93DD0">
        <w:rPr>
          <w:rFonts w:ascii="Times New Roman" w:hAnsi="Times New Roman" w:cs="Times New Roman"/>
          <w:sz w:val="28"/>
          <w:szCs w:val="28"/>
        </w:rPr>
        <w:t xml:space="preserve">it </w:t>
      </w:r>
      <w:r w:rsidR="00405AEC">
        <w:rPr>
          <w:rFonts w:ascii="Times New Roman" w:hAnsi="Times New Roman" w:cs="Times New Roman"/>
          <w:sz w:val="28"/>
          <w:szCs w:val="28"/>
        </w:rPr>
        <w:t xml:space="preserve">provisions in </w:t>
      </w:r>
      <w:r w:rsidR="00D93DD0">
        <w:rPr>
          <w:rFonts w:ascii="Times New Roman" w:hAnsi="Times New Roman" w:cs="Times New Roman"/>
          <w:sz w:val="28"/>
          <w:szCs w:val="28"/>
        </w:rPr>
        <w:t xml:space="preserve">HB 7023.  The </w:t>
      </w:r>
      <w:r w:rsidR="00D60B6D">
        <w:rPr>
          <w:rFonts w:ascii="Times New Roman" w:hAnsi="Times New Roman" w:cs="Times New Roman"/>
          <w:sz w:val="28"/>
          <w:szCs w:val="28"/>
        </w:rPr>
        <w:t>GHG resolution t</w:t>
      </w:r>
      <w:r w:rsidR="00277178">
        <w:rPr>
          <w:rFonts w:ascii="Times New Roman" w:hAnsi="Times New Roman" w:cs="Times New Roman"/>
          <w:sz w:val="28"/>
          <w:szCs w:val="28"/>
        </w:rPr>
        <w:t>o</w:t>
      </w:r>
      <w:r w:rsidR="00D60B6D">
        <w:rPr>
          <w:rFonts w:ascii="Times New Roman" w:hAnsi="Times New Roman" w:cs="Times New Roman"/>
          <w:sz w:val="28"/>
          <w:szCs w:val="28"/>
        </w:rPr>
        <w:t xml:space="preserve"> Congress passed</w:t>
      </w:r>
      <w:r w:rsidR="00405AEC">
        <w:rPr>
          <w:rFonts w:ascii="Times New Roman" w:hAnsi="Times New Roman" w:cs="Times New Roman"/>
          <w:sz w:val="28"/>
          <w:szCs w:val="28"/>
        </w:rPr>
        <w:t xml:space="preserve"> and is attached.  Two </w:t>
      </w:r>
      <w:r w:rsidR="00277178">
        <w:rPr>
          <w:rFonts w:ascii="Times New Roman" w:hAnsi="Times New Roman" w:cs="Times New Roman"/>
          <w:sz w:val="28"/>
          <w:szCs w:val="28"/>
        </w:rPr>
        <w:t xml:space="preserve">bills </w:t>
      </w:r>
      <w:r w:rsidR="00405AEC">
        <w:rPr>
          <w:rFonts w:ascii="Times New Roman" w:hAnsi="Times New Roman" w:cs="Times New Roman"/>
          <w:sz w:val="28"/>
          <w:szCs w:val="28"/>
        </w:rPr>
        <w:t xml:space="preserve">passed </w:t>
      </w:r>
      <w:r w:rsidR="00277178">
        <w:rPr>
          <w:rFonts w:ascii="Times New Roman" w:hAnsi="Times New Roman" w:cs="Times New Roman"/>
          <w:sz w:val="28"/>
          <w:szCs w:val="28"/>
        </w:rPr>
        <w:t>t</w:t>
      </w:r>
      <w:r w:rsidR="00405AEC">
        <w:rPr>
          <w:rFonts w:ascii="Times New Roman" w:hAnsi="Times New Roman" w:cs="Times New Roman"/>
          <w:sz w:val="28"/>
          <w:szCs w:val="28"/>
        </w:rPr>
        <w:t xml:space="preserve">hat would </w:t>
      </w:r>
      <w:r w:rsidR="00277178">
        <w:rPr>
          <w:rFonts w:ascii="Times New Roman" w:hAnsi="Times New Roman" w:cs="Times New Roman"/>
          <w:sz w:val="28"/>
          <w:szCs w:val="28"/>
        </w:rPr>
        <w:t>make it safer for our employees when they work near roads</w:t>
      </w:r>
      <w:r w:rsidR="00405AEC">
        <w:rPr>
          <w:rFonts w:ascii="Times New Roman" w:hAnsi="Times New Roman" w:cs="Times New Roman"/>
          <w:sz w:val="28"/>
          <w:szCs w:val="28"/>
        </w:rPr>
        <w:t xml:space="preserve">, and HB 641 passed which would create new felony crimes for accessing or tampering with a utility’s computer system.  SB 218 also passed, which would require </w:t>
      </w:r>
      <w:r w:rsidR="00277178">
        <w:rPr>
          <w:rFonts w:ascii="Times New Roman" w:hAnsi="Times New Roman" w:cs="Times New Roman"/>
          <w:sz w:val="28"/>
          <w:szCs w:val="28"/>
        </w:rPr>
        <w:t xml:space="preserve">local governments </w:t>
      </w:r>
      <w:r w:rsidR="00405AEC">
        <w:rPr>
          <w:rFonts w:ascii="Times New Roman" w:hAnsi="Times New Roman" w:cs="Times New Roman"/>
          <w:sz w:val="28"/>
          <w:szCs w:val="28"/>
        </w:rPr>
        <w:t xml:space="preserve">to </w:t>
      </w:r>
      <w:r w:rsidR="00277178">
        <w:rPr>
          <w:rFonts w:ascii="Times New Roman" w:hAnsi="Times New Roman" w:cs="Times New Roman"/>
          <w:sz w:val="28"/>
          <w:szCs w:val="28"/>
        </w:rPr>
        <w:t xml:space="preserve">pay for relocations in certain circumstances.  </w:t>
      </w:r>
      <w:r w:rsidR="00D35433">
        <w:rPr>
          <w:rFonts w:ascii="Times New Roman" w:hAnsi="Times New Roman" w:cs="Times New Roman"/>
          <w:sz w:val="28"/>
          <w:szCs w:val="28"/>
        </w:rPr>
        <w:t xml:space="preserve">Unfortunately the metal theft bills died.  </w:t>
      </w:r>
      <w:r w:rsidR="00405AEC">
        <w:rPr>
          <w:rFonts w:ascii="Times New Roman" w:hAnsi="Times New Roman" w:cs="Times New Roman"/>
          <w:sz w:val="28"/>
          <w:szCs w:val="28"/>
        </w:rPr>
        <w:t>HB 7069</w:t>
      </w:r>
      <w:r w:rsidR="00D35433">
        <w:rPr>
          <w:rFonts w:ascii="Times New Roman" w:hAnsi="Times New Roman" w:cs="Times New Roman"/>
          <w:sz w:val="28"/>
          <w:szCs w:val="28"/>
        </w:rPr>
        <w:t xml:space="preserve"> also died</w:t>
      </w:r>
      <w:r w:rsidR="00405AEC">
        <w:rPr>
          <w:rFonts w:ascii="Times New Roman" w:hAnsi="Times New Roman" w:cs="Times New Roman"/>
          <w:sz w:val="28"/>
          <w:szCs w:val="28"/>
        </w:rPr>
        <w:t xml:space="preserve">, which </w:t>
      </w:r>
      <w:r w:rsidR="00D93DD0">
        <w:rPr>
          <w:rFonts w:ascii="Times New Roman" w:hAnsi="Times New Roman" w:cs="Times New Roman"/>
          <w:sz w:val="28"/>
          <w:szCs w:val="28"/>
        </w:rPr>
        <w:t>would have required large child care homes to be served on residential rates.</w:t>
      </w:r>
      <w:r w:rsidR="00405AEC">
        <w:rPr>
          <w:rFonts w:ascii="Times New Roman" w:hAnsi="Times New Roman" w:cs="Times New Roman"/>
          <w:sz w:val="28"/>
          <w:szCs w:val="28"/>
        </w:rPr>
        <w:t xml:space="preserve">  The bill details are below.</w:t>
      </w:r>
    </w:p>
    <w:p w14:paraId="1296B4F7" w14:textId="3DCB98B7" w:rsidR="004D5D2B" w:rsidRDefault="00E82B06" w:rsidP="000D099F">
      <w:pPr>
        <w:spacing w:after="0"/>
        <w:rPr>
          <w:rStyle w:val="Hyperlink"/>
          <w:rFonts w:ascii="Times New Roman" w:hAnsi="Times New Roman" w:cs="Times New Roman"/>
          <w:color w:val="auto"/>
          <w:sz w:val="28"/>
          <w:szCs w:val="28"/>
          <w:u w:val="none"/>
        </w:rPr>
      </w:pPr>
      <w:r>
        <w:rPr>
          <w:rFonts w:ascii="Times New Roman" w:hAnsi="Times New Roman" w:cs="Times New Roman"/>
          <w:sz w:val="28"/>
          <w:szCs w:val="28"/>
        </w:rPr>
        <w:tab/>
      </w:r>
      <w:r w:rsidR="007F2A13">
        <w:rPr>
          <w:rFonts w:ascii="Times New Roman" w:hAnsi="Times New Roman" w:cs="Times New Roman"/>
          <w:sz w:val="28"/>
          <w:szCs w:val="28"/>
        </w:rPr>
        <w:t xml:space="preserve">The </w:t>
      </w:r>
      <w:r w:rsidR="00752CC0" w:rsidRPr="00081F10">
        <w:rPr>
          <w:rFonts w:ascii="Times New Roman" w:hAnsi="Times New Roman" w:cs="Times New Roman"/>
          <w:sz w:val="28"/>
          <w:szCs w:val="28"/>
        </w:rPr>
        <w:t xml:space="preserve">bills that are of concern to co-ops are listed below.  More information on each bill can be found by visiting either </w:t>
      </w:r>
      <w:hyperlink r:id="rId6" w:history="1">
        <w:r w:rsidR="00752CC0" w:rsidRPr="00081F10">
          <w:rPr>
            <w:rStyle w:val="Hyperlink"/>
            <w:rFonts w:ascii="Times New Roman" w:hAnsi="Times New Roman" w:cs="Times New Roman"/>
            <w:sz w:val="28"/>
            <w:szCs w:val="28"/>
          </w:rPr>
          <w:t>www.myfloridahouse.gov</w:t>
        </w:r>
      </w:hyperlink>
      <w:r w:rsidR="00752CC0" w:rsidRPr="00081F10">
        <w:rPr>
          <w:rFonts w:ascii="Times New Roman" w:hAnsi="Times New Roman" w:cs="Times New Roman"/>
          <w:sz w:val="28"/>
          <w:szCs w:val="28"/>
        </w:rPr>
        <w:t xml:space="preserve"> or </w:t>
      </w:r>
      <w:hyperlink r:id="rId7" w:history="1">
        <w:r w:rsidR="00752CC0" w:rsidRPr="00081F10">
          <w:rPr>
            <w:rStyle w:val="Hyperlink"/>
            <w:rFonts w:ascii="Times New Roman" w:hAnsi="Times New Roman" w:cs="Times New Roman"/>
            <w:sz w:val="28"/>
            <w:szCs w:val="28"/>
          </w:rPr>
          <w:t>www.flsenate.gov</w:t>
        </w:r>
      </w:hyperlink>
      <w:r w:rsidR="00752CC0" w:rsidRPr="00081F10">
        <w:rPr>
          <w:rStyle w:val="Hyperlink"/>
          <w:rFonts w:ascii="Times New Roman" w:hAnsi="Times New Roman" w:cs="Times New Roman"/>
          <w:color w:val="auto"/>
          <w:sz w:val="28"/>
          <w:szCs w:val="28"/>
          <w:u w:val="none"/>
        </w:rPr>
        <w:t>.</w:t>
      </w:r>
    </w:p>
    <w:p w14:paraId="557D077E" w14:textId="77777777" w:rsidR="000D099F" w:rsidRPr="004D5D2B" w:rsidRDefault="000D099F" w:rsidP="000D099F">
      <w:pPr>
        <w:spacing w:after="0"/>
        <w:rPr>
          <w:rStyle w:val="Hyperlink"/>
          <w:rFonts w:ascii="Times New Roman" w:hAnsi="Times New Roman" w:cs="Times New Roman"/>
          <w:color w:val="auto"/>
          <w:sz w:val="28"/>
          <w:szCs w:val="28"/>
          <w:u w:val="none"/>
        </w:rPr>
      </w:pPr>
    </w:p>
    <w:p w14:paraId="1F591C56" w14:textId="6FAF4288" w:rsidR="00D103EF" w:rsidRDefault="00D103EF" w:rsidP="007220CA">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 xml:space="preserve">BILLS THAT HAVE </w:t>
      </w:r>
      <w:r w:rsidR="00865867">
        <w:rPr>
          <w:rStyle w:val="Hyperlink"/>
          <w:rFonts w:ascii="Times New Roman" w:hAnsi="Times New Roman" w:cs="Times New Roman"/>
          <w:b/>
          <w:color w:val="auto"/>
          <w:sz w:val="28"/>
          <w:szCs w:val="28"/>
        </w:rPr>
        <w:t>BECOME LAW</w:t>
      </w:r>
    </w:p>
    <w:p w14:paraId="7B6604D6" w14:textId="03EBCC3F" w:rsidR="00081F10" w:rsidRDefault="00081F10" w:rsidP="007220CA">
      <w:pPr>
        <w:rPr>
          <w:rFonts w:ascii="Times New Roman" w:hAnsi="Times New Roman" w:cs="Times New Roman"/>
          <w:sz w:val="28"/>
          <w:szCs w:val="28"/>
        </w:rPr>
      </w:pPr>
      <w:r w:rsidRPr="00081F10">
        <w:rPr>
          <w:rFonts w:ascii="Times New Roman" w:hAnsi="Times New Roman" w:cs="Times New Roman"/>
          <w:sz w:val="28"/>
          <w:szCs w:val="28"/>
          <w:u w:val="single"/>
        </w:rPr>
        <w:t>Motor Vehicle Registration Fees</w:t>
      </w:r>
      <w:r w:rsidRPr="00081F10">
        <w:rPr>
          <w:rFonts w:ascii="Times New Roman" w:hAnsi="Times New Roman" w:cs="Times New Roman"/>
          <w:sz w:val="28"/>
          <w:szCs w:val="28"/>
        </w:rPr>
        <w:t xml:space="preserve"> –</w:t>
      </w:r>
      <w:r w:rsidR="00D35433">
        <w:rPr>
          <w:rFonts w:ascii="Times New Roman" w:hAnsi="Times New Roman" w:cs="Times New Roman"/>
          <w:sz w:val="28"/>
          <w:szCs w:val="28"/>
        </w:rPr>
        <w:t xml:space="preserve"> </w:t>
      </w:r>
      <w:r w:rsidRPr="00081F10">
        <w:rPr>
          <w:rFonts w:ascii="Times New Roman" w:hAnsi="Times New Roman" w:cs="Times New Roman"/>
          <w:sz w:val="28"/>
          <w:szCs w:val="28"/>
        </w:rPr>
        <w:t>SB 156 by Sen. Negron</w:t>
      </w:r>
      <w:r w:rsidR="000D5609">
        <w:rPr>
          <w:rFonts w:ascii="Times New Roman" w:hAnsi="Times New Roman" w:cs="Times New Roman"/>
          <w:sz w:val="28"/>
          <w:szCs w:val="28"/>
        </w:rPr>
        <w:t xml:space="preserve"> (</w:t>
      </w:r>
      <w:r w:rsidR="000D5609" w:rsidRPr="00081F10">
        <w:rPr>
          <w:rFonts w:ascii="Times New Roman" w:hAnsi="Times New Roman" w:cs="Times New Roman"/>
          <w:sz w:val="28"/>
          <w:szCs w:val="28"/>
        </w:rPr>
        <w:t>HB 7123 by F &amp; T</w:t>
      </w:r>
      <w:r w:rsidR="000D5609">
        <w:rPr>
          <w:rFonts w:ascii="Times New Roman" w:hAnsi="Times New Roman" w:cs="Times New Roman"/>
          <w:sz w:val="28"/>
          <w:szCs w:val="28"/>
        </w:rPr>
        <w:t>)</w:t>
      </w:r>
      <w:r w:rsidRPr="00081F10">
        <w:rPr>
          <w:rFonts w:ascii="Times New Roman" w:hAnsi="Times New Roman" w:cs="Times New Roman"/>
          <w:sz w:val="28"/>
          <w:szCs w:val="28"/>
        </w:rPr>
        <w:t xml:space="preserve"> reduce</w:t>
      </w:r>
      <w:r w:rsidR="00D35433">
        <w:rPr>
          <w:rFonts w:ascii="Times New Roman" w:hAnsi="Times New Roman" w:cs="Times New Roman"/>
          <w:sz w:val="28"/>
          <w:szCs w:val="28"/>
        </w:rPr>
        <w:t>s</w:t>
      </w:r>
      <w:r w:rsidRPr="00081F10">
        <w:rPr>
          <w:rFonts w:ascii="Times New Roman" w:hAnsi="Times New Roman" w:cs="Times New Roman"/>
          <w:sz w:val="28"/>
          <w:szCs w:val="28"/>
        </w:rPr>
        <w:t xml:space="preserve"> some of the registration fees and license taxes on motor vehicles.  The license taxes on trucks weighing less than 2,000 pounds is reduced $5; on trucks weighing between 2,000 and 3,000 pounds the tax is reduced $8 and; on trucks weighing over 3,000 pounds the tax is reduced $11.50.</w:t>
      </w:r>
      <w:r w:rsidR="00BF254C">
        <w:rPr>
          <w:rFonts w:ascii="Times New Roman" w:hAnsi="Times New Roman" w:cs="Times New Roman"/>
          <w:sz w:val="28"/>
          <w:szCs w:val="28"/>
        </w:rPr>
        <w:t xml:space="preserve">  </w:t>
      </w:r>
      <w:r w:rsidR="007671A8">
        <w:rPr>
          <w:rFonts w:ascii="Times New Roman" w:hAnsi="Times New Roman" w:cs="Times New Roman"/>
          <w:sz w:val="28"/>
          <w:szCs w:val="28"/>
        </w:rPr>
        <w:t xml:space="preserve">The </w:t>
      </w:r>
      <w:r w:rsidR="00D35433">
        <w:rPr>
          <w:rFonts w:ascii="Times New Roman" w:hAnsi="Times New Roman" w:cs="Times New Roman"/>
          <w:sz w:val="28"/>
          <w:szCs w:val="28"/>
        </w:rPr>
        <w:t xml:space="preserve">new rates </w:t>
      </w:r>
      <w:r w:rsidR="00865867">
        <w:rPr>
          <w:rFonts w:ascii="Times New Roman" w:hAnsi="Times New Roman" w:cs="Times New Roman"/>
          <w:sz w:val="28"/>
          <w:szCs w:val="28"/>
        </w:rPr>
        <w:t>go into effect September 1, 2014.</w:t>
      </w:r>
    </w:p>
    <w:p w14:paraId="39C30FBF" w14:textId="5EA95BE7" w:rsidR="00FE2385" w:rsidRPr="00FE2385" w:rsidRDefault="00FE2385" w:rsidP="007220CA">
      <w:pPr>
        <w:rPr>
          <w:rFonts w:ascii="Times New Roman" w:hAnsi="Times New Roman" w:cs="Times New Roman"/>
          <w:b/>
          <w:sz w:val="28"/>
          <w:szCs w:val="28"/>
          <w:u w:val="single"/>
        </w:rPr>
      </w:pPr>
      <w:r>
        <w:rPr>
          <w:rFonts w:ascii="Times New Roman" w:hAnsi="Times New Roman" w:cs="Times New Roman"/>
          <w:b/>
          <w:sz w:val="28"/>
          <w:szCs w:val="28"/>
          <w:u w:val="single"/>
        </w:rPr>
        <w:t xml:space="preserve">BILLS THAT PASSED </w:t>
      </w:r>
    </w:p>
    <w:p w14:paraId="1B21B905" w14:textId="77C3AFEF" w:rsidR="00D60B6D" w:rsidRPr="00307380" w:rsidRDefault="00D60B6D" w:rsidP="00D60B6D">
      <w:pPr>
        <w:rPr>
          <w:rStyle w:val="Hyperlink"/>
          <w:rFonts w:ascii="Times New Roman" w:hAnsi="Times New Roman" w:cs="Times New Roman"/>
          <w:color w:val="auto"/>
          <w:sz w:val="28"/>
          <w:szCs w:val="28"/>
          <w:u w:val="none"/>
        </w:rPr>
      </w:pPr>
      <w:r w:rsidRPr="000A7004">
        <w:rPr>
          <w:rStyle w:val="Hyperlink"/>
          <w:rFonts w:ascii="Times New Roman" w:hAnsi="Times New Roman" w:cs="Times New Roman"/>
          <w:color w:val="auto"/>
          <w:sz w:val="28"/>
          <w:szCs w:val="28"/>
        </w:rPr>
        <w:t>Sales Tax Refund</w:t>
      </w:r>
      <w:r w:rsidRPr="000A7004">
        <w:rPr>
          <w:rStyle w:val="Hyperlink"/>
          <w:rFonts w:ascii="Times New Roman" w:hAnsi="Times New Roman" w:cs="Times New Roman"/>
          <w:color w:val="auto"/>
          <w:sz w:val="28"/>
          <w:szCs w:val="28"/>
          <w:u w:val="none"/>
        </w:rPr>
        <w:t xml:space="preserve"> - HB 7023 by Rep. </w:t>
      </w:r>
      <w:proofErr w:type="spellStart"/>
      <w:r w:rsidRPr="000A7004">
        <w:rPr>
          <w:rStyle w:val="Hyperlink"/>
          <w:rFonts w:ascii="Times New Roman" w:hAnsi="Times New Roman" w:cs="Times New Roman"/>
          <w:color w:val="auto"/>
          <w:sz w:val="28"/>
          <w:szCs w:val="28"/>
          <w:u w:val="none"/>
        </w:rPr>
        <w:t>Hutson</w:t>
      </w:r>
      <w:proofErr w:type="spellEnd"/>
      <w:r w:rsidRPr="000A7004">
        <w:rPr>
          <w:rStyle w:val="Hyperlink"/>
          <w:rFonts w:ascii="Times New Roman" w:hAnsi="Times New Roman" w:cs="Times New Roman"/>
          <w:color w:val="auto"/>
          <w:sz w:val="28"/>
          <w:szCs w:val="28"/>
          <w:u w:val="none"/>
        </w:rPr>
        <w:t xml:space="preserve"> would allow qualifying new businesses in designated rural areas to apply for refunds of up to 50% of the sales tax paid on electricity.  The bill caps the amount paid for eligible refunds at $600,000.</w:t>
      </w:r>
      <w:r>
        <w:rPr>
          <w:rStyle w:val="Hyperlink"/>
          <w:rFonts w:ascii="Times New Roman" w:hAnsi="Times New Roman" w:cs="Times New Roman"/>
          <w:color w:val="auto"/>
          <w:sz w:val="28"/>
          <w:szCs w:val="28"/>
          <w:u w:val="none"/>
        </w:rPr>
        <w:t xml:space="preserve">  The appropriated funds should go farther than originally anticipated due to the sales tax on electricity being reduced in HB 5601.</w:t>
      </w:r>
    </w:p>
    <w:p w14:paraId="238F5EA5" w14:textId="4C29B864" w:rsidR="00D60B6D" w:rsidRDefault="00D60B6D" w:rsidP="00D60B6D">
      <w:pPr>
        <w:spacing w:after="0"/>
        <w:rPr>
          <w:rFonts w:ascii="Times New Roman" w:hAnsi="Times New Roman" w:cs="Times New Roman"/>
          <w:sz w:val="28"/>
          <w:szCs w:val="28"/>
        </w:rPr>
      </w:pPr>
      <w:r w:rsidRPr="0031043D">
        <w:rPr>
          <w:rFonts w:ascii="Times New Roman" w:hAnsi="Times New Roman" w:cs="Times New Roman"/>
          <w:sz w:val="28"/>
          <w:szCs w:val="28"/>
          <w:u w:val="single"/>
        </w:rPr>
        <w:lastRenderedPageBreak/>
        <w:t>GHG Regulation</w:t>
      </w:r>
      <w:r>
        <w:rPr>
          <w:rFonts w:ascii="Times New Roman" w:hAnsi="Times New Roman" w:cs="Times New Roman"/>
          <w:sz w:val="28"/>
          <w:szCs w:val="28"/>
        </w:rPr>
        <w:t xml:space="preserve"> - SB 1174 by Sen. Gibson (HB 1027 by Rep. Wood) is a Memorial that urges Congress to direct the U.S. Environmental Protection Agency (EPA) to consider the remaining economic life of fossil fuel power plants and other factors when promulgating the rule </w:t>
      </w:r>
      <w:r w:rsidRPr="0031043D">
        <w:rPr>
          <w:rFonts w:ascii="Times New Roman" w:hAnsi="Times New Roman" w:cs="Times New Roman"/>
          <w:sz w:val="28"/>
          <w:szCs w:val="28"/>
        </w:rPr>
        <w:t xml:space="preserve">to regulate </w:t>
      </w:r>
      <w:r w:rsidR="00D35433">
        <w:rPr>
          <w:rFonts w:ascii="Times New Roman" w:hAnsi="Times New Roman" w:cs="Times New Roman"/>
          <w:sz w:val="28"/>
          <w:szCs w:val="28"/>
        </w:rPr>
        <w:t xml:space="preserve">greenhouse gas </w:t>
      </w:r>
      <w:r w:rsidRPr="0031043D">
        <w:rPr>
          <w:rFonts w:ascii="Times New Roman" w:hAnsi="Times New Roman" w:cs="Times New Roman"/>
          <w:sz w:val="28"/>
          <w:szCs w:val="28"/>
        </w:rPr>
        <w:t xml:space="preserve">emissions from existing </w:t>
      </w:r>
      <w:r>
        <w:rPr>
          <w:rFonts w:ascii="Times New Roman" w:hAnsi="Times New Roman" w:cs="Times New Roman"/>
          <w:sz w:val="28"/>
          <w:szCs w:val="28"/>
        </w:rPr>
        <w:t>plants.  The Memorial also urges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 xml:space="preserve">iods, and to give states maximum flexibility on implementing the proposed rule.  </w:t>
      </w:r>
    </w:p>
    <w:p w14:paraId="4E2E9717" w14:textId="77777777" w:rsidR="00D60B6D" w:rsidRDefault="00D60B6D" w:rsidP="003169A7">
      <w:pPr>
        <w:spacing w:after="0"/>
        <w:rPr>
          <w:rFonts w:ascii="Times New Roman" w:hAnsi="Times New Roman" w:cs="Times New Roman"/>
          <w:sz w:val="28"/>
          <w:szCs w:val="28"/>
          <w:u w:val="single"/>
        </w:rPr>
      </w:pPr>
    </w:p>
    <w:p w14:paraId="5E3E98A7" w14:textId="20E46972" w:rsidR="003169A7" w:rsidRDefault="003169A7" w:rsidP="003169A7">
      <w:pPr>
        <w:spacing w:after="0"/>
        <w:rPr>
          <w:rStyle w:val="Hyperlink"/>
          <w:rFonts w:ascii="Times New Roman" w:hAnsi="Times New Roman" w:cs="Times New Roman"/>
          <w:color w:val="auto"/>
          <w:sz w:val="28"/>
          <w:szCs w:val="28"/>
          <w:u w:val="none"/>
        </w:rPr>
      </w:pPr>
      <w:r w:rsidRPr="00307380">
        <w:rPr>
          <w:rFonts w:ascii="Times New Roman" w:hAnsi="Times New Roman" w:cs="Times New Roman"/>
          <w:sz w:val="28"/>
          <w:szCs w:val="28"/>
          <w:u w:val="single"/>
        </w:rPr>
        <w:t>Utility Relocations</w:t>
      </w:r>
      <w:r w:rsidRPr="00D35433">
        <w:rPr>
          <w:rFonts w:ascii="Times New Roman" w:hAnsi="Times New Roman" w:cs="Times New Roman"/>
          <w:sz w:val="28"/>
          <w:szCs w:val="28"/>
        </w:rPr>
        <w:t xml:space="preserve"> </w:t>
      </w:r>
      <w:r w:rsidRPr="00307380">
        <w:rPr>
          <w:rStyle w:val="Hyperlink"/>
          <w:rFonts w:ascii="Times New Roman" w:hAnsi="Times New Roman" w:cs="Times New Roman"/>
          <w:color w:val="auto"/>
          <w:sz w:val="28"/>
          <w:szCs w:val="28"/>
          <w:u w:val="none"/>
        </w:rPr>
        <w:t xml:space="preserve">- SB 218 by Sen. Grimsley </w:t>
      </w:r>
      <w:r>
        <w:rPr>
          <w:rStyle w:val="Hyperlink"/>
          <w:rFonts w:ascii="Times New Roman" w:hAnsi="Times New Roman" w:cs="Times New Roman"/>
          <w:color w:val="auto"/>
          <w:sz w:val="28"/>
          <w:szCs w:val="28"/>
          <w:u w:val="none"/>
        </w:rPr>
        <w:t>(</w:t>
      </w:r>
      <w:r w:rsidRPr="00307380">
        <w:rPr>
          <w:rStyle w:val="Hyperlink"/>
          <w:rFonts w:ascii="Times New Roman" w:hAnsi="Times New Roman" w:cs="Times New Roman"/>
          <w:color w:val="auto"/>
          <w:sz w:val="28"/>
          <w:szCs w:val="28"/>
          <w:u w:val="none"/>
        </w:rPr>
        <w:t>HB 345 by Rep. Beshears</w:t>
      </w:r>
      <w:r>
        <w:rPr>
          <w:rStyle w:val="Hyperlink"/>
          <w:rFonts w:ascii="Times New Roman" w:hAnsi="Times New Roman" w:cs="Times New Roman"/>
          <w:color w:val="auto"/>
          <w:sz w:val="28"/>
          <w:szCs w:val="28"/>
          <w:u w:val="none"/>
        </w:rPr>
        <w:t>)</w:t>
      </w:r>
      <w:r w:rsidRPr="00307380">
        <w:rPr>
          <w:rStyle w:val="Hyperlink"/>
          <w:rFonts w:ascii="Times New Roman" w:hAnsi="Times New Roman" w:cs="Times New Roman"/>
          <w:color w:val="auto"/>
          <w:sz w:val="28"/>
          <w:szCs w:val="28"/>
          <w:u w:val="none"/>
        </w:rPr>
        <w:t xml:space="preserve"> </w:t>
      </w:r>
      <w:r w:rsidR="00D14085" w:rsidRPr="00307380">
        <w:rPr>
          <w:rFonts w:ascii="Times New Roman" w:hAnsi="Times New Roman" w:cs="Times New Roman"/>
          <w:sz w:val="28"/>
          <w:szCs w:val="28"/>
        </w:rPr>
        <w:t xml:space="preserve">would require FDOT and local governmental authorities to </w:t>
      </w:r>
      <w:r w:rsidR="00D35433">
        <w:rPr>
          <w:rFonts w:ascii="Times New Roman" w:hAnsi="Times New Roman" w:cs="Times New Roman"/>
          <w:sz w:val="28"/>
          <w:szCs w:val="28"/>
        </w:rPr>
        <w:t>pay</w:t>
      </w:r>
      <w:r w:rsidR="00D14085" w:rsidRPr="00307380">
        <w:rPr>
          <w:rFonts w:ascii="Times New Roman" w:hAnsi="Times New Roman" w:cs="Times New Roman"/>
          <w:sz w:val="28"/>
          <w:szCs w:val="28"/>
        </w:rPr>
        <w:t xml:space="preserve"> all or part of the cost of relocatin</w:t>
      </w:r>
      <w:r w:rsidR="00D35433">
        <w:rPr>
          <w:rFonts w:ascii="Times New Roman" w:hAnsi="Times New Roman" w:cs="Times New Roman"/>
          <w:sz w:val="28"/>
          <w:szCs w:val="28"/>
        </w:rPr>
        <w:t>g</w:t>
      </w:r>
      <w:r w:rsidR="00D14085" w:rsidRPr="00307380">
        <w:rPr>
          <w:rFonts w:ascii="Times New Roman" w:hAnsi="Times New Roman" w:cs="Times New Roman"/>
          <w:sz w:val="28"/>
          <w:szCs w:val="28"/>
        </w:rPr>
        <w:t xml:space="preserve"> utility lines in certain situations, including when a utility’s facilities were installed as a means to serve the governmental authority and if a relocation of utility facilities is needed because of a commuter rail service project.</w:t>
      </w:r>
      <w:r w:rsidR="0081202D" w:rsidRPr="00307380">
        <w:rPr>
          <w:rStyle w:val="Hyperlink"/>
          <w:rFonts w:ascii="Times New Roman" w:hAnsi="Times New Roman" w:cs="Times New Roman"/>
          <w:color w:val="auto"/>
          <w:sz w:val="28"/>
          <w:szCs w:val="28"/>
          <w:u w:val="none"/>
        </w:rPr>
        <w:t xml:space="preserve">  </w:t>
      </w:r>
      <w:r w:rsidR="0081202D" w:rsidRPr="00307380">
        <w:rPr>
          <w:rFonts w:ascii="Times New Roman" w:hAnsi="Times New Roman" w:cs="Times New Roman"/>
          <w:sz w:val="28"/>
          <w:szCs w:val="28"/>
        </w:rPr>
        <w:t>In addition, a utility would be able to certify that it does not have evidence to either prove or disprove that it has a compensable property right when assessing who should bear the cost of relocation</w:t>
      </w:r>
      <w:r w:rsidR="0081202D">
        <w:rPr>
          <w:rFonts w:ascii="Times New Roman" w:hAnsi="Times New Roman" w:cs="Times New Roman"/>
          <w:sz w:val="28"/>
          <w:szCs w:val="28"/>
        </w:rPr>
        <w:t xml:space="preserve">.  </w:t>
      </w:r>
      <w:r w:rsidR="00D14085">
        <w:rPr>
          <w:rFonts w:ascii="Times New Roman" w:hAnsi="Times New Roman" w:cs="Times New Roman"/>
          <w:sz w:val="28"/>
          <w:szCs w:val="28"/>
        </w:rPr>
        <w:t xml:space="preserve">The bill also </w:t>
      </w:r>
      <w:r w:rsidRPr="00307380">
        <w:rPr>
          <w:rFonts w:ascii="Times New Roman" w:hAnsi="Times New Roman" w:cs="Times New Roman"/>
          <w:sz w:val="28"/>
          <w:szCs w:val="28"/>
        </w:rPr>
        <w:t xml:space="preserve">would </w:t>
      </w:r>
      <w:r w:rsidRPr="00307380">
        <w:rPr>
          <w:rStyle w:val="Hyperlink"/>
          <w:rFonts w:ascii="Times New Roman" w:hAnsi="Times New Roman" w:cs="Times New Roman"/>
          <w:color w:val="auto"/>
          <w:sz w:val="28"/>
          <w:szCs w:val="28"/>
          <w:u w:val="none"/>
        </w:rPr>
        <w:t>allow FDOT to pay for the relocation of municipal or county owned utility facilities on public roads in counties designated as rural areas of economic concern (RACEC).</w:t>
      </w:r>
    </w:p>
    <w:p w14:paraId="1D88FEB8" w14:textId="77777777" w:rsidR="00AF2BDB" w:rsidRDefault="00AF2BDB" w:rsidP="003169A7">
      <w:pPr>
        <w:spacing w:after="0"/>
        <w:rPr>
          <w:rStyle w:val="Hyperlink"/>
          <w:rFonts w:ascii="Times New Roman" w:hAnsi="Times New Roman" w:cs="Times New Roman"/>
          <w:color w:val="auto"/>
          <w:sz w:val="28"/>
          <w:szCs w:val="28"/>
          <w:u w:val="none"/>
        </w:rPr>
      </w:pPr>
    </w:p>
    <w:p w14:paraId="396A5A96" w14:textId="15921FC9" w:rsidR="00AF2BDB" w:rsidRDefault="00AF2BDB" w:rsidP="003169A7">
      <w:pPr>
        <w:spacing w:after="0"/>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w:t>
      </w:r>
      <w:r>
        <w:rPr>
          <w:rStyle w:val="Hyperlink"/>
          <w:rFonts w:ascii="Times New Roman" w:hAnsi="Times New Roman" w:cs="Times New Roman"/>
          <w:color w:val="auto"/>
          <w:sz w:val="28"/>
          <w:szCs w:val="28"/>
          <w:u w:val="none"/>
        </w:rPr>
        <w:t>HB 641 by Rep. La Rosa (</w:t>
      </w:r>
      <w:r w:rsidRPr="008D2D9C">
        <w:rPr>
          <w:rStyle w:val="Hyperlink"/>
          <w:rFonts w:ascii="Times New Roman" w:hAnsi="Times New Roman" w:cs="Times New Roman"/>
          <w:color w:val="auto"/>
          <w:sz w:val="28"/>
          <w:szCs w:val="28"/>
          <w:u w:val="none"/>
        </w:rPr>
        <w:t>SB 364 by Sen. Brandes</w:t>
      </w:r>
      <w:r>
        <w:rPr>
          <w:rStyle w:val="Hyperlink"/>
          <w:rFonts w:ascii="Times New Roman" w:hAnsi="Times New Roman" w:cs="Times New Roman"/>
          <w:color w:val="auto"/>
          <w:sz w:val="28"/>
          <w:szCs w:val="28"/>
          <w:u w:val="none"/>
        </w:rPr>
        <w:t>)</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w:t>
      </w:r>
      <w:r>
        <w:rPr>
          <w:rStyle w:val="Hyperlink"/>
          <w:rFonts w:ascii="Times New Roman" w:hAnsi="Times New Roman" w:cs="Times New Roman"/>
          <w:color w:val="auto"/>
          <w:sz w:val="28"/>
          <w:szCs w:val="28"/>
          <w:u w:val="none"/>
        </w:rPr>
        <w:t xml:space="preserve"> physical or electronic means.  </w:t>
      </w:r>
    </w:p>
    <w:p w14:paraId="1A92BF66" w14:textId="77777777" w:rsidR="00AF2BDB" w:rsidRDefault="00AF2BDB" w:rsidP="003169A7">
      <w:pPr>
        <w:spacing w:after="0"/>
        <w:rPr>
          <w:rStyle w:val="Hyperlink"/>
          <w:rFonts w:ascii="Times New Roman" w:hAnsi="Times New Roman" w:cs="Times New Roman"/>
          <w:color w:val="auto"/>
          <w:sz w:val="28"/>
          <w:szCs w:val="28"/>
          <w:u w:val="none"/>
        </w:rPr>
      </w:pPr>
    </w:p>
    <w:p w14:paraId="42BEC9C8" w14:textId="188509BD" w:rsidR="000D099F" w:rsidRPr="00D60B6D" w:rsidRDefault="00865867" w:rsidP="007C73B4">
      <w:pPr>
        <w:spacing w:after="0"/>
        <w:rPr>
          <w:rFonts w:ascii="Times New Roman" w:hAnsi="Times New Roman" w:cs="Times New Roman"/>
          <w:sz w:val="28"/>
          <w:szCs w:val="28"/>
        </w:rPr>
      </w:pPr>
      <w:r w:rsidRPr="000A7004">
        <w:rPr>
          <w:rStyle w:val="Hyperlink"/>
          <w:rFonts w:ascii="Times New Roman" w:hAnsi="Times New Roman" w:cs="Times New Roman"/>
          <w:color w:val="auto"/>
          <w:sz w:val="28"/>
          <w:szCs w:val="28"/>
        </w:rPr>
        <w:t>Sales and Gross Receipt Taxes</w:t>
      </w:r>
      <w:r w:rsidRPr="000A7004">
        <w:rPr>
          <w:rStyle w:val="Hyperlink"/>
          <w:rFonts w:ascii="Times New Roman" w:hAnsi="Times New Roman" w:cs="Times New Roman"/>
          <w:color w:val="auto"/>
          <w:sz w:val="28"/>
          <w:szCs w:val="28"/>
          <w:u w:val="none"/>
        </w:rPr>
        <w:t xml:space="preserve"> - HB 5601 by Rep. Workman would reduce the current sales tax on </w:t>
      </w:r>
      <w:r w:rsidR="000119CF">
        <w:rPr>
          <w:rStyle w:val="Hyperlink"/>
          <w:rFonts w:ascii="Times New Roman" w:hAnsi="Times New Roman" w:cs="Times New Roman"/>
          <w:color w:val="auto"/>
          <w:sz w:val="28"/>
          <w:szCs w:val="28"/>
          <w:u w:val="none"/>
        </w:rPr>
        <w:t>electricity</w:t>
      </w:r>
      <w:r w:rsidRPr="000A7004">
        <w:rPr>
          <w:rStyle w:val="Hyperlink"/>
          <w:rFonts w:ascii="Times New Roman" w:hAnsi="Times New Roman" w:cs="Times New Roman"/>
          <w:color w:val="auto"/>
          <w:sz w:val="28"/>
          <w:szCs w:val="28"/>
          <w:u w:val="none"/>
        </w:rPr>
        <w:t xml:space="preserve"> from 7% to 4</w:t>
      </w:r>
      <w:r w:rsidR="003F1FD6" w:rsidRPr="000A7004">
        <w:rPr>
          <w:rStyle w:val="Hyperlink"/>
          <w:rFonts w:ascii="Times New Roman" w:hAnsi="Times New Roman" w:cs="Times New Roman"/>
          <w:color w:val="auto"/>
          <w:sz w:val="28"/>
          <w:szCs w:val="28"/>
          <w:u w:val="none"/>
        </w:rPr>
        <w:t>.35</w:t>
      </w:r>
      <w:r w:rsidRPr="000A7004">
        <w:rPr>
          <w:rStyle w:val="Hyperlink"/>
          <w:rFonts w:ascii="Times New Roman" w:hAnsi="Times New Roman" w:cs="Times New Roman"/>
          <w:color w:val="auto"/>
          <w:sz w:val="28"/>
          <w:szCs w:val="28"/>
          <w:u w:val="none"/>
        </w:rPr>
        <w:t>%</w:t>
      </w:r>
      <w:r w:rsidR="000D099F" w:rsidRPr="000A7004">
        <w:rPr>
          <w:rStyle w:val="Hyperlink"/>
          <w:rFonts w:ascii="Times New Roman" w:hAnsi="Times New Roman" w:cs="Times New Roman"/>
          <w:color w:val="auto"/>
          <w:sz w:val="28"/>
          <w:szCs w:val="28"/>
          <w:u w:val="none"/>
        </w:rPr>
        <w:t xml:space="preserve"> and create a new 2.6% gross receipts tax </w:t>
      </w:r>
      <w:r w:rsidR="000119CF">
        <w:rPr>
          <w:rStyle w:val="Hyperlink"/>
          <w:rFonts w:ascii="Times New Roman" w:hAnsi="Times New Roman" w:cs="Times New Roman"/>
          <w:color w:val="auto"/>
          <w:sz w:val="28"/>
          <w:szCs w:val="28"/>
          <w:u w:val="none"/>
        </w:rPr>
        <w:t xml:space="preserve">on electricity </w:t>
      </w:r>
      <w:r w:rsidR="000D099F" w:rsidRPr="000A7004">
        <w:rPr>
          <w:rStyle w:val="Hyperlink"/>
          <w:rFonts w:ascii="Times New Roman" w:hAnsi="Times New Roman" w:cs="Times New Roman"/>
          <w:color w:val="auto"/>
          <w:sz w:val="28"/>
          <w:szCs w:val="28"/>
          <w:u w:val="none"/>
        </w:rPr>
        <w:t>that operates exactly like the sales and use t</w:t>
      </w:r>
      <w:r w:rsidR="000D099F" w:rsidRPr="007C73B4">
        <w:rPr>
          <w:rStyle w:val="Hyperlink"/>
          <w:rFonts w:ascii="Times New Roman" w:hAnsi="Times New Roman" w:cs="Times New Roman"/>
          <w:color w:val="auto"/>
          <w:sz w:val="28"/>
          <w:szCs w:val="28"/>
          <w:u w:val="none"/>
        </w:rPr>
        <w:t>ax</w:t>
      </w:r>
      <w:r w:rsidRPr="007C73B4">
        <w:rPr>
          <w:rStyle w:val="Hyperlink"/>
          <w:rFonts w:ascii="Times New Roman" w:hAnsi="Times New Roman" w:cs="Times New Roman"/>
          <w:color w:val="auto"/>
          <w:sz w:val="28"/>
          <w:szCs w:val="28"/>
          <w:u w:val="none"/>
        </w:rPr>
        <w:t xml:space="preserve">.  </w:t>
      </w:r>
      <w:r w:rsidR="003F1FD6" w:rsidRPr="007C73B4">
        <w:rPr>
          <w:rStyle w:val="Hyperlink"/>
          <w:rFonts w:ascii="Times New Roman" w:hAnsi="Times New Roman" w:cs="Times New Roman"/>
          <w:color w:val="auto"/>
          <w:sz w:val="28"/>
          <w:szCs w:val="28"/>
          <w:u w:val="none"/>
        </w:rPr>
        <w:t>The effect of thes</w:t>
      </w:r>
      <w:r w:rsidR="003F1FD6" w:rsidRPr="00D60B6D">
        <w:rPr>
          <w:rStyle w:val="Hyperlink"/>
          <w:rFonts w:ascii="Times New Roman" w:hAnsi="Times New Roman" w:cs="Times New Roman"/>
          <w:color w:val="auto"/>
          <w:sz w:val="28"/>
          <w:szCs w:val="28"/>
          <w:u w:val="none"/>
        </w:rPr>
        <w:t xml:space="preserve">e changes would </w:t>
      </w:r>
      <w:r w:rsidR="000D099F" w:rsidRPr="00D60B6D">
        <w:rPr>
          <w:rStyle w:val="Hyperlink"/>
          <w:rFonts w:ascii="Times New Roman" w:hAnsi="Times New Roman" w:cs="Times New Roman"/>
          <w:color w:val="auto"/>
          <w:sz w:val="28"/>
          <w:szCs w:val="28"/>
          <w:u w:val="none"/>
        </w:rPr>
        <w:t>be a .05%</w:t>
      </w:r>
      <w:r w:rsidR="003F1FD6" w:rsidRPr="00D60B6D">
        <w:rPr>
          <w:rStyle w:val="Hyperlink"/>
          <w:rFonts w:ascii="Times New Roman" w:hAnsi="Times New Roman" w:cs="Times New Roman"/>
          <w:color w:val="auto"/>
          <w:sz w:val="28"/>
          <w:szCs w:val="28"/>
          <w:u w:val="none"/>
        </w:rPr>
        <w:t xml:space="preserve"> tax reduction</w:t>
      </w:r>
      <w:r w:rsidR="000D099F" w:rsidRPr="00D60B6D">
        <w:rPr>
          <w:rStyle w:val="Hyperlink"/>
          <w:rFonts w:ascii="Times New Roman" w:hAnsi="Times New Roman" w:cs="Times New Roman"/>
          <w:color w:val="auto"/>
          <w:sz w:val="28"/>
          <w:szCs w:val="28"/>
          <w:u w:val="none"/>
        </w:rPr>
        <w:t xml:space="preserve"> on sales of </w:t>
      </w:r>
      <w:r w:rsidR="003F1FD6" w:rsidRPr="00D60B6D">
        <w:rPr>
          <w:rStyle w:val="Hyperlink"/>
          <w:rFonts w:ascii="Times New Roman" w:hAnsi="Times New Roman" w:cs="Times New Roman"/>
          <w:color w:val="auto"/>
          <w:sz w:val="28"/>
          <w:szCs w:val="28"/>
          <w:u w:val="none"/>
        </w:rPr>
        <w:t>electricity</w:t>
      </w:r>
      <w:r w:rsidR="000119CF">
        <w:rPr>
          <w:rStyle w:val="Hyperlink"/>
          <w:rFonts w:ascii="Times New Roman" w:hAnsi="Times New Roman" w:cs="Times New Roman"/>
          <w:color w:val="auto"/>
          <w:sz w:val="28"/>
          <w:szCs w:val="28"/>
          <w:u w:val="none"/>
        </w:rPr>
        <w:t xml:space="preserve"> to commercial accounts (sales to residential accounts are exempt from the sales tax and the new gross receipts tax)</w:t>
      </w:r>
      <w:r w:rsidR="003F1FD6" w:rsidRPr="00D60B6D">
        <w:rPr>
          <w:rStyle w:val="Hyperlink"/>
          <w:rFonts w:ascii="Times New Roman" w:hAnsi="Times New Roman" w:cs="Times New Roman"/>
          <w:color w:val="auto"/>
          <w:sz w:val="28"/>
          <w:szCs w:val="28"/>
          <w:u w:val="none"/>
        </w:rPr>
        <w:t xml:space="preserve">.  </w:t>
      </w:r>
      <w:r w:rsidR="00066649" w:rsidRPr="00D60B6D">
        <w:rPr>
          <w:rStyle w:val="Hyperlink"/>
          <w:rFonts w:ascii="Times New Roman" w:hAnsi="Times New Roman" w:cs="Times New Roman"/>
          <w:color w:val="auto"/>
          <w:sz w:val="28"/>
          <w:szCs w:val="28"/>
          <w:u w:val="none"/>
        </w:rPr>
        <w:t xml:space="preserve"> It also would create sales tax holidays for </w:t>
      </w:r>
      <w:r w:rsidR="00066649" w:rsidRPr="00D60B6D">
        <w:rPr>
          <w:rFonts w:ascii="Times New Roman" w:hAnsi="Times New Roman" w:cs="Times New Roman"/>
          <w:sz w:val="28"/>
          <w:szCs w:val="28"/>
        </w:rPr>
        <w:t xml:space="preserve">energy-efficient appliances (Sept. 21-23) and hurricane preparedness supplies </w:t>
      </w:r>
      <w:r w:rsidR="007C73B4" w:rsidRPr="00D60B6D">
        <w:rPr>
          <w:rFonts w:ascii="Times New Roman" w:hAnsi="Times New Roman" w:cs="Times New Roman"/>
          <w:sz w:val="28"/>
          <w:szCs w:val="28"/>
        </w:rPr>
        <w:t xml:space="preserve">(May 31 – June 8) </w:t>
      </w:r>
      <w:r w:rsidR="00066649" w:rsidRPr="00D60B6D">
        <w:rPr>
          <w:rFonts w:ascii="Times New Roman" w:hAnsi="Times New Roman" w:cs="Times New Roman"/>
          <w:sz w:val="28"/>
          <w:szCs w:val="28"/>
        </w:rPr>
        <w:t>worth $750 or less</w:t>
      </w:r>
      <w:r w:rsidR="007C73B4" w:rsidRPr="00D60B6D">
        <w:rPr>
          <w:rFonts w:ascii="Times New Roman" w:hAnsi="Times New Roman" w:cs="Times New Roman"/>
          <w:sz w:val="28"/>
          <w:szCs w:val="28"/>
        </w:rPr>
        <w:t>.</w:t>
      </w:r>
    </w:p>
    <w:p w14:paraId="440E1547" w14:textId="77777777" w:rsidR="007C73B4" w:rsidRDefault="007C73B4" w:rsidP="007C73B4">
      <w:pPr>
        <w:spacing w:after="0"/>
        <w:rPr>
          <w:rFonts w:ascii="Times New Roman" w:hAnsi="Times New Roman" w:cs="Times New Roman"/>
          <w:sz w:val="28"/>
          <w:szCs w:val="28"/>
        </w:rPr>
      </w:pPr>
    </w:p>
    <w:p w14:paraId="7E8B234D" w14:textId="3102822E" w:rsidR="00716AD2" w:rsidRDefault="008E2574" w:rsidP="007220CA">
      <w:pPr>
        <w:rPr>
          <w:rFonts w:ascii="Times New Roman" w:hAnsi="Times New Roman" w:cs="Times New Roman"/>
          <w:sz w:val="28"/>
          <w:szCs w:val="28"/>
        </w:rPr>
      </w:pPr>
      <w:r w:rsidRPr="000A7004">
        <w:rPr>
          <w:rStyle w:val="Hyperlink"/>
          <w:rFonts w:ascii="Times New Roman" w:hAnsi="Times New Roman" w:cs="Times New Roman"/>
          <w:color w:val="auto"/>
          <w:sz w:val="28"/>
          <w:szCs w:val="28"/>
        </w:rPr>
        <w:lastRenderedPageBreak/>
        <w:t>Move Over Act</w:t>
      </w:r>
      <w:r w:rsidRPr="000A7004">
        <w:rPr>
          <w:rStyle w:val="Hyperlink"/>
          <w:rFonts w:ascii="Times New Roman" w:hAnsi="Times New Roman" w:cs="Times New Roman"/>
          <w:color w:val="auto"/>
          <w:sz w:val="28"/>
          <w:szCs w:val="28"/>
          <w:u w:val="none"/>
        </w:rPr>
        <w:t xml:space="preserve"> - </w:t>
      </w:r>
      <w:r w:rsidR="00C96903" w:rsidRPr="000A7004">
        <w:rPr>
          <w:rStyle w:val="Hyperlink"/>
          <w:rFonts w:ascii="Times New Roman" w:hAnsi="Times New Roman" w:cs="Times New Roman"/>
          <w:color w:val="auto"/>
          <w:sz w:val="28"/>
          <w:szCs w:val="28"/>
          <w:u w:val="none"/>
        </w:rPr>
        <w:t>HB 7005</w:t>
      </w:r>
      <w:r w:rsidR="00924FB8" w:rsidRPr="000A7004">
        <w:rPr>
          <w:rStyle w:val="Hyperlink"/>
          <w:rFonts w:ascii="Times New Roman" w:hAnsi="Times New Roman" w:cs="Times New Roman"/>
          <w:color w:val="auto"/>
          <w:sz w:val="28"/>
          <w:szCs w:val="28"/>
          <w:u w:val="none"/>
        </w:rPr>
        <w:t xml:space="preserve"> (SB 478 by Sen. Evers, HB 469 by Rep. </w:t>
      </w:r>
      <w:proofErr w:type="spellStart"/>
      <w:r w:rsidR="00924FB8" w:rsidRPr="000A7004">
        <w:rPr>
          <w:rStyle w:val="Hyperlink"/>
          <w:rFonts w:ascii="Times New Roman" w:hAnsi="Times New Roman" w:cs="Times New Roman"/>
          <w:color w:val="auto"/>
          <w:sz w:val="28"/>
          <w:szCs w:val="28"/>
          <w:u w:val="none"/>
        </w:rPr>
        <w:t>Raschein</w:t>
      </w:r>
      <w:proofErr w:type="spellEnd"/>
      <w:r w:rsidR="00924FB8" w:rsidRPr="000A7004">
        <w:rPr>
          <w:rStyle w:val="Hyperlink"/>
          <w:rFonts w:ascii="Times New Roman" w:hAnsi="Times New Roman" w:cs="Times New Roman"/>
          <w:color w:val="auto"/>
          <w:sz w:val="28"/>
          <w:szCs w:val="28"/>
          <w:u w:val="none"/>
        </w:rPr>
        <w:t>)</w:t>
      </w:r>
      <w:r w:rsidRPr="000A7004">
        <w:rPr>
          <w:rStyle w:val="Hyperlink"/>
          <w:rFonts w:ascii="Times New Roman" w:hAnsi="Times New Roman" w:cs="Times New Roman"/>
          <w:color w:val="auto"/>
          <w:sz w:val="28"/>
          <w:szCs w:val="28"/>
          <w:u w:val="none"/>
        </w:rPr>
        <w:t xml:space="preserve"> </w:t>
      </w:r>
      <w:r w:rsidRPr="000A7004">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  The penalty would be a noncriminal infraction.</w:t>
      </w:r>
    </w:p>
    <w:p w14:paraId="71D261B2" w14:textId="77777777" w:rsidR="00D60B6D" w:rsidRDefault="00D60B6D" w:rsidP="00D60B6D">
      <w:pPr>
        <w:rPr>
          <w:rFonts w:ascii="Times New Roman" w:hAnsi="Times New Roman" w:cs="Times New Roman"/>
          <w:sz w:val="28"/>
          <w:szCs w:val="28"/>
        </w:rPr>
      </w:pPr>
      <w:r w:rsidRPr="006F711F">
        <w:rPr>
          <w:rFonts w:ascii="Times New Roman" w:hAnsi="Times New Roman" w:cs="Times New Roman"/>
          <w:sz w:val="28"/>
          <w:szCs w:val="28"/>
          <w:u w:val="single"/>
        </w:rPr>
        <w:t>New Crime for leaving the scene after injuring a utility employee</w:t>
      </w:r>
      <w:r>
        <w:rPr>
          <w:rFonts w:ascii="Times New Roman" w:hAnsi="Times New Roman" w:cs="Times New Roman"/>
          <w:sz w:val="28"/>
          <w:szCs w:val="28"/>
        </w:rPr>
        <w:t xml:space="preserve"> - SB 102 by Sen. Diaz de la </w:t>
      </w:r>
      <w:proofErr w:type="spellStart"/>
      <w:r>
        <w:rPr>
          <w:rFonts w:ascii="Times New Roman" w:hAnsi="Times New Roman" w:cs="Times New Roman"/>
          <w:sz w:val="28"/>
          <w:szCs w:val="28"/>
        </w:rPr>
        <w:t>Portilla</w:t>
      </w:r>
      <w:proofErr w:type="spellEnd"/>
      <w:r>
        <w:rPr>
          <w:rFonts w:ascii="Times New Roman" w:hAnsi="Times New Roman" w:cs="Times New Roman"/>
          <w:sz w:val="28"/>
          <w:szCs w:val="28"/>
        </w:rPr>
        <w:t xml:space="preserve"> (HB 183 by Rep. Nelson) would create a second-degree felony for a driver who leaves the scene of an accident that causes an injury to utility personnel and others working on facilities along the road.  The bill would create a first-degree felony for a driver who leaves the scene of an accident resulting in the death of utility personnel (and others) working on facilities along the roadside.  </w:t>
      </w:r>
    </w:p>
    <w:p w14:paraId="3CD80A2C" w14:textId="77777777" w:rsidR="00D60B6D" w:rsidRDefault="00D60B6D" w:rsidP="00D60B6D">
      <w:pPr>
        <w:spacing w:after="0"/>
        <w:rPr>
          <w:rFonts w:ascii="Times New Roman" w:hAnsi="Times New Roman" w:cs="Times New Roman"/>
          <w:sz w:val="28"/>
          <w:szCs w:val="28"/>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w:t>
      </w:r>
      <w:r>
        <w:rPr>
          <w:rFonts w:ascii="Times New Roman" w:hAnsi="Times New Roman" w:cs="Times New Roman"/>
          <w:sz w:val="28"/>
          <w:szCs w:val="28"/>
        </w:rPr>
        <w:t>HB 7147 by Rep. Diaz (</w:t>
      </w:r>
      <w:r w:rsidRPr="009F6FF2">
        <w:rPr>
          <w:rFonts w:ascii="Times New Roman" w:hAnsi="Times New Roman" w:cs="Times New Roman"/>
          <w:sz w:val="28"/>
          <w:szCs w:val="28"/>
        </w:rPr>
        <w:t>SB 1044 by Sen. Simpson</w:t>
      </w:r>
      <w:r>
        <w:rPr>
          <w:rFonts w:ascii="Times New Roman" w:hAnsi="Times New Roman" w:cs="Times New Roman"/>
          <w:sz w:val="28"/>
          <w:szCs w:val="28"/>
        </w:rPr>
        <w:t>)</w:t>
      </w:r>
      <w:r w:rsidRPr="009F6FF2">
        <w:rPr>
          <w:rFonts w:ascii="Times New Roman" w:hAnsi="Times New Roman" w:cs="Times New Roman"/>
          <w:sz w:val="28"/>
          <w:szCs w:val="28"/>
        </w:rPr>
        <w:t xml:space="preserve">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expired programs such as the PV solar rebates.</w:t>
      </w:r>
      <w:r>
        <w:rPr>
          <w:rFonts w:ascii="Times New Roman" w:hAnsi="Times New Roman" w:cs="Times New Roman"/>
          <w:sz w:val="28"/>
          <w:szCs w:val="28"/>
        </w:rPr>
        <w:t xml:space="preserve">  </w:t>
      </w:r>
    </w:p>
    <w:p w14:paraId="29885320" w14:textId="77777777" w:rsidR="00D60B6D" w:rsidRDefault="00D60B6D" w:rsidP="00D60B6D">
      <w:pPr>
        <w:spacing w:after="0"/>
        <w:rPr>
          <w:rStyle w:val="Hyperlink"/>
          <w:rFonts w:ascii="Times New Roman" w:hAnsi="Times New Roman" w:cs="Times New Roman"/>
          <w:color w:val="auto"/>
          <w:sz w:val="28"/>
          <w:szCs w:val="28"/>
        </w:rPr>
      </w:pPr>
    </w:p>
    <w:p w14:paraId="3A2D3320" w14:textId="77777777" w:rsidR="00D60B6D" w:rsidRDefault="00D60B6D" w:rsidP="00D60B6D">
      <w:pPr>
        <w:spacing w:after="0"/>
        <w:rPr>
          <w:rStyle w:val="Hyperlink"/>
          <w:rFonts w:ascii="Times New Roman" w:hAnsi="Times New Roman" w:cs="Times New Roman"/>
          <w:color w:val="auto"/>
          <w:sz w:val="28"/>
          <w:szCs w:val="28"/>
          <w:u w:val="none"/>
        </w:rPr>
      </w:pPr>
      <w:r w:rsidRPr="003A0471">
        <w:rPr>
          <w:rStyle w:val="Hyperlink"/>
          <w:rFonts w:ascii="Times New Roman" w:hAnsi="Times New Roman" w:cs="Times New Roman"/>
          <w:color w:val="auto"/>
          <w:sz w:val="28"/>
          <w:szCs w:val="28"/>
        </w:rPr>
        <w:t xml:space="preserve">Convening Session </w:t>
      </w:r>
      <w:r w:rsidRPr="003A0471">
        <w:rPr>
          <w:rStyle w:val="Hyperlink"/>
          <w:rFonts w:ascii="Times New Roman" w:hAnsi="Times New Roman" w:cs="Times New Roman"/>
          <w:color w:val="auto"/>
          <w:sz w:val="28"/>
          <w:szCs w:val="28"/>
          <w:u w:val="none"/>
        </w:rPr>
        <w:t xml:space="preserve">- HB 9 by Rep. Nunez </w:t>
      </w:r>
      <w:r>
        <w:rPr>
          <w:rStyle w:val="Hyperlink"/>
          <w:rFonts w:ascii="Times New Roman" w:hAnsi="Times New Roman" w:cs="Times New Roman"/>
          <w:color w:val="auto"/>
          <w:sz w:val="28"/>
          <w:szCs w:val="28"/>
          <w:u w:val="none"/>
        </w:rPr>
        <w:t>(</w:t>
      </w:r>
      <w:r w:rsidRPr="003A0471">
        <w:rPr>
          <w:rStyle w:val="Hyperlink"/>
          <w:rFonts w:ascii="Times New Roman" w:hAnsi="Times New Roman" w:cs="Times New Roman"/>
          <w:color w:val="auto"/>
          <w:sz w:val="28"/>
          <w:szCs w:val="28"/>
          <w:u w:val="none"/>
        </w:rPr>
        <w:t>SB 72 by Sen. Flores</w:t>
      </w:r>
      <w:r>
        <w:rPr>
          <w:rStyle w:val="Hyperlink"/>
          <w:rFonts w:ascii="Times New Roman" w:hAnsi="Times New Roman" w:cs="Times New Roman"/>
          <w:color w:val="auto"/>
          <w:sz w:val="28"/>
          <w:szCs w:val="28"/>
          <w:u w:val="none"/>
        </w:rPr>
        <w:t xml:space="preserve">) </w:t>
      </w:r>
      <w:r w:rsidRPr="003A0471">
        <w:rPr>
          <w:rStyle w:val="Hyperlink"/>
          <w:rFonts w:ascii="Times New Roman" w:hAnsi="Times New Roman" w:cs="Times New Roman"/>
          <w:color w:val="auto"/>
          <w:sz w:val="28"/>
          <w:szCs w:val="28"/>
          <w:u w:val="none"/>
        </w:rPr>
        <w:t>would change the starting date of Florida’s regular legislative session</w:t>
      </w:r>
      <w:r>
        <w:rPr>
          <w:rStyle w:val="Hyperlink"/>
          <w:rFonts w:ascii="Times New Roman" w:hAnsi="Times New Roman" w:cs="Times New Roman"/>
          <w:color w:val="auto"/>
          <w:sz w:val="28"/>
          <w:szCs w:val="28"/>
          <w:u w:val="none"/>
        </w:rPr>
        <w:t xml:space="preserve"> in 2016 to January 12, 2016</w:t>
      </w:r>
      <w:r w:rsidRPr="003A0471">
        <w:rPr>
          <w:rStyle w:val="Hyperlink"/>
          <w:rFonts w:ascii="Times New Roman" w:hAnsi="Times New Roman" w:cs="Times New Roman"/>
          <w:color w:val="auto"/>
          <w:sz w:val="28"/>
          <w:szCs w:val="28"/>
          <w:u w:val="none"/>
        </w:rPr>
        <w:t xml:space="preserve">.  </w:t>
      </w:r>
    </w:p>
    <w:p w14:paraId="470B1DA4" w14:textId="77777777" w:rsidR="00D60B6D" w:rsidRDefault="00D60B6D" w:rsidP="00D60B6D">
      <w:pPr>
        <w:spacing w:after="0"/>
        <w:rPr>
          <w:rFonts w:ascii="Times New Roman" w:hAnsi="Times New Roman" w:cs="Times New Roman"/>
          <w:sz w:val="28"/>
          <w:szCs w:val="28"/>
        </w:rPr>
      </w:pPr>
    </w:p>
    <w:p w14:paraId="55B118A2" w14:textId="42D345E4" w:rsidR="00D60B6D" w:rsidRDefault="00D60B6D" w:rsidP="00D60B6D">
      <w:pPr>
        <w:spacing w:after="0"/>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w:t>
      </w:r>
      <w:r>
        <w:rPr>
          <w:rFonts w:ascii="Times New Roman" w:hAnsi="Times New Roman" w:cs="Times New Roman"/>
          <w:sz w:val="28"/>
          <w:szCs w:val="28"/>
        </w:rPr>
        <w:t xml:space="preserve"> (HB 1321 by Rep. Murphy)</w:t>
      </w:r>
      <w:r w:rsidRPr="00325C65">
        <w:rPr>
          <w:rFonts w:ascii="Times New Roman" w:hAnsi="Times New Roman" w:cs="Times New Roman"/>
          <w:sz w:val="28"/>
          <w:szCs w:val="28"/>
        </w:rPr>
        <w:t xml:space="preserve"> would authorize the PSC to revoke a water/wastewater utility’s certificate of authorization if a petition </w:t>
      </w:r>
      <w:r w:rsidR="000119CF">
        <w:rPr>
          <w:rFonts w:ascii="Times New Roman" w:hAnsi="Times New Roman" w:cs="Times New Roman"/>
          <w:sz w:val="28"/>
          <w:szCs w:val="28"/>
        </w:rPr>
        <w:t xml:space="preserve">is filed </w:t>
      </w:r>
      <w:r w:rsidRPr="00325C65">
        <w:rPr>
          <w:rFonts w:ascii="Times New Roman" w:hAnsi="Times New Roman" w:cs="Times New Roman"/>
          <w:sz w:val="28"/>
          <w:szCs w:val="28"/>
        </w:rPr>
        <w:t xml:space="preserve">that is signed by at least 65% of the utility’s customers.  The bill </w:t>
      </w:r>
      <w:r>
        <w:rPr>
          <w:rFonts w:ascii="Times New Roman" w:hAnsi="Times New Roman" w:cs="Times New Roman"/>
          <w:sz w:val="28"/>
          <w:szCs w:val="28"/>
        </w:rPr>
        <w:t xml:space="preserve">also </w:t>
      </w:r>
      <w:r w:rsidRPr="00325C65">
        <w:rPr>
          <w:rFonts w:ascii="Times New Roman" w:hAnsi="Times New Roman" w:cs="Times New Roman"/>
          <w:sz w:val="28"/>
          <w:szCs w:val="28"/>
        </w:rPr>
        <w:t>would add secondary water standards to the criteria the PSC must consider when setting rates for water/wastewater services.</w:t>
      </w:r>
      <w:r>
        <w:rPr>
          <w:rFonts w:ascii="Times New Roman" w:hAnsi="Times New Roman" w:cs="Times New Roman"/>
          <w:sz w:val="28"/>
          <w:szCs w:val="28"/>
        </w:rPr>
        <w:t xml:space="preserve"> </w:t>
      </w:r>
    </w:p>
    <w:p w14:paraId="367C67A4" w14:textId="77777777" w:rsidR="00D60B6D" w:rsidRDefault="00D60B6D" w:rsidP="00D60B6D">
      <w:pPr>
        <w:spacing w:after="0"/>
        <w:rPr>
          <w:rFonts w:ascii="Times New Roman" w:hAnsi="Times New Roman" w:cs="Times New Roman"/>
          <w:sz w:val="28"/>
          <w:szCs w:val="28"/>
        </w:rPr>
      </w:pPr>
    </w:p>
    <w:p w14:paraId="5D03A45A" w14:textId="3E188B5A" w:rsidR="004639A3" w:rsidRPr="001C060A" w:rsidRDefault="004639A3" w:rsidP="001C060A">
      <w:pPr>
        <w:spacing w:after="0"/>
        <w:rPr>
          <w:rFonts w:ascii="Times New Roman" w:hAnsi="Times New Roman" w:cs="Times New Roman"/>
          <w:sz w:val="28"/>
          <w:szCs w:val="28"/>
        </w:rPr>
      </w:pPr>
      <w:r w:rsidRPr="009D1494">
        <w:rPr>
          <w:rFonts w:ascii="Times New Roman" w:hAnsi="Times New Roman" w:cs="Times New Roman"/>
          <w:b/>
          <w:sz w:val="28"/>
          <w:szCs w:val="28"/>
          <w:u w:val="single"/>
        </w:rPr>
        <w:t xml:space="preserve">BILLS THAT </w:t>
      </w:r>
      <w:r w:rsidR="003A0471" w:rsidRPr="009D1494">
        <w:rPr>
          <w:rFonts w:ascii="Times New Roman" w:hAnsi="Times New Roman" w:cs="Times New Roman"/>
          <w:b/>
          <w:sz w:val="28"/>
          <w:szCs w:val="28"/>
          <w:u w:val="single"/>
        </w:rPr>
        <w:t>DIED</w:t>
      </w:r>
    </w:p>
    <w:p w14:paraId="7B2463E0" w14:textId="77777777" w:rsidR="009D1494" w:rsidRDefault="009D1494" w:rsidP="009D1494">
      <w:pPr>
        <w:spacing w:after="0"/>
        <w:rPr>
          <w:rFonts w:ascii="Times New Roman" w:hAnsi="Times New Roman" w:cs="Times New Roman"/>
          <w:sz w:val="28"/>
          <w:szCs w:val="28"/>
          <w:u w:val="single"/>
        </w:rPr>
      </w:pPr>
    </w:p>
    <w:p w14:paraId="676725DC" w14:textId="558DE37C" w:rsidR="009D1494" w:rsidRDefault="009D1494" w:rsidP="009D1494">
      <w:pPr>
        <w:spacing w:after="0"/>
        <w:rPr>
          <w:rFonts w:ascii="Times New Roman" w:hAnsi="Times New Roman" w:cs="Times New Roman"/>
          <w:sz w:val="28"/>
          <w:szCs w:val="28"/>
        </w:rPr>
      </w:pPr>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SB 1702 by Sen. Legg and HB 7069 (formerly EDC 14-01) </w:t>
      </w:r>
      <w:r w:rsidRPr="00821E56">
        <w:rPr>
          <w:rFonts w:ascii="Times New Roman" w:hAnsi="Times New Roman" w:cs="Times New Roman"/>
          <w:sz w:val="28"/>
          <w:szCs w:val="28"/>
        </w:rPr>
        <w:t xml:space="preserve">by Rep. O’Toole would </w:t>
      </w:r>
      <w:r w:rsidR="000119CF">
        <w:rPr>
          <w:rFonts w:ascii="Times New Roman" w:hAnsi="Times New Roman" w:cs="Times New Roman"/>
          <w:sz w:val="28"/>
          <w:szCs w:val="28"/>
        </w:rPr>
        <w:t xml:space="preserve">have </w:t>
      </w:r>
      <w:r w:rsidRPr="00821E56">
        <w:rPr>
          <w:rFonts w:ascii="Times New Roman" w:hAnsi="Times New Roman" w:cs="Times New Roman"/>
          <w:sz w:val="28"/>
          <w:szCs w:val="28"/>
        </w:rPr>
        <w:t>add</w:t>
      </w:r>
      <w:r w:rsidR="000119CF">
        <w:rPr>
          <w:rFonts w:ascii="Times New Roman" w:hAnsi="Times New Roman" w:cs="Times New Roman"/>
          <w:sz w:val="28"/>
          <w:szCs w:val="28"/>
        </w:rPr>
        <w:t>ed</w:t>
      </w:r>
      <w:r w:rsidRPr="00821E56">
        <w:rPr>
          <w:rFonts w:ascii="Times New Roman" w:hAnsi="Times New Roman" w:cs="Times New Roman"/>
          <w:sz w:val="28"/>
          <w:szCs w:val="28"/>
        </w:rPr>
        <w:t xml:space="preserve"> “large family day care </w:t>
      </w:r>
      <w:r w:rsidRPr="00821E56">
        <w:rPr>
          <w:rFonts w:ascii="Times New Roman" w:hAnsi="Times New Roman" w:cs="Times New Roman"/>
          <w:sz w:val="28"/>
          <w:szCs w:val="28"/>
        </w:rPr>
        <w:lastRenderedPageBreak/>
        <w:t>homes” to the law</w:t>
      </w:r>
      <w:r>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Pr>
          <w:rFonts w:ascii="Times New Roman" w:hAnsi="Times New Roman" w:cs="Times New Roman"/>
          <w:sz w:val="28"/>
          <w:szCs w:val="28"/>
        </w:rPr>
        <w:t xml:space="preserve">on </w:t>
      </w:r>
      <w:r w:rsidRPr="00821E56">
        <w:rPr>
          <w:rFonts w:ascii="Times New Roman" w:hAnsi="Times New Roman" w:cs="Times New Roman"/>
          <w:sz w:val="28"/>
          <w:szCs w:val="28"/>
        </w:rPr>
        <w:t>a residential rate</w:t>
      </w:r>
      <w:r>
        <w:rPr>
          <w:rFonts w:ascii="Times New Roman" w:hAnsi="Times New Roman" w:cs="Times New Roman"/>
          <w:sz w:val="28"/>
          <w:szCs w:val="28"/>
        </w:rPr>
        <w:t xml:space="preserve">, even though these homes clearly have a commercial activity.  </w:t>
      </w:r>
    </w:p>
    <w:p w14:paraId="25BC8ED8" w14:textId="77777777" w:rsidR="001C060A" w:rsidRDefault="001C060A" w:rsidP="001C060A">
      <w:pPr>
        <w:spacing w:after="0"/>
        <w:rPr>
          <w:rFonts w:ascii="Times New Roman" w:hAnsi="Times New Roman" w:cs="Times New Roman"/>
          <w:b/>
          <w:sz w:val="28"/>
          <w:szCs w:val="28"/>
          <w:u w:val="single"/>
        </w:rPr>
      </w:pPr>
    </w:p>
    <w:p w14:paraId="1370E694" w14:textId="62F53004" w:rsidR="0084518E" w:rsidRPr="00333F0B" w:rsidRDefault="0084518E" w:rsidP="0084518E">
      <w:pPr>
        <w:rPr>
          <w:rFonts w:ascii="Times New Roman" w:eastAsiaTheme="minorHAnsi" w:hAnsi="Times New Roman"/>
          <w:sz w:val="28"/>
          <w:szCs w:val="28"/>
        </w:rPr>
      </w:pPr>
      <w:r>
        <w:rPr>
          <w:rFonts w:ascii="Times New Roman" w:hAnsi="Times New Roman"/>
          <w:sz w:val="28"/>
          <w:szCs w:val="28"/>
          <w:u w:val="single"/>
        </w:rPr>
        <w:t>Vero Beach Survey Bill</w:t>
      </w:r>
      <w:r>
        <w:rPr>
          <w:rFonts w:ascii="Times New Roman" w:hAnsi="Times New Roman"/>
          <w:sz w:val="28"/>
          <w:szCs w:val="28"/>
        </w:rPr>
        <w:t xml:space="preserve"> – HB 1287 by Rep. Mayfield would </w:t>
      </w:r>
      <w:r w:rsidR="000119CF">
        <w:rPr>
          <w:rFonts w:ascii="Times New Roman" w:hAnsi="Times New Roman"/>
          <w:sz w:val="28"/>
          <w:szCs w:val="28"/>
        </w:rPr>
        <w:t xml:space="preserve">have </w:t>
      </w:r>
      <w:r>
        <w:rPr>
          <w:rFonts w:ascii="Times New Roman" w:hAnsi="Times New Roman"/>
          <w:sz w:val="28"/>
          <w:szCs w:val="28"/>
        </w:rPr>
        <w:t>require</w:t>
      </w:r>
      <w:r w:rsidR="000119CF">
        <w:rPr>
          <w:rFonts w:ascii="Times New Roman" w:hAnsi="Times New Roman"/>
          <w:sz w:val="28"/>
          <w:szCs w:val="28"/>
        </w:rPr>
        <w:t>d</w:t>
      </w:r>
      <w:r>
        <w:rPr>
          <w:rFonts w:ascii="Times New Roman" w:hAnsi="Times New Roman"/>
          <w:sz w:val="28"/>
          <w:szCs w:val="28"/>
        </w:rPr>
        <w:t xml:space="preserve"> the Town of Indian River Shores (Indian River) and Indian River County (County) to survey each electric customer of Vero Beach regarding their preferred electric provider (i.e., Vero Beach or FPL).  If a majority of the responding surveys </w:t>
      </w:r>
      <w:r w:rsidR="00DE0464">
        <w:rPr>
          <w:rFonts w:ascii="Times New Roman" w:hAnsi="Times New Roman"/>
          <w:sz w:val="28"/>
          <w:szCs w:val="28"/>
        </w:rPr>
        <w:t xml:space="preserve">had selected </w:t>
      </w:r>
      <w:r>
        <w:rPr>
          <w:rFonts w:ascii="Times New Roman" w:hAnsi="Times New Roman"/>
          <w:sz w:val="28"/>
          <w:szCs w:val="28"/>
        </w:rPr>
        <w:t>FP&amp;L</w:t>
      </w:r>
      <w:r w:rsidR="00C849BB">
        <w:rPr>
          <w:rFonts w:ascii="Times New Roman" w:hAnsi="Times New Roman"/>
          <w:sz w:val="28"/>
          <w:szCs w:val="28"/>
        </w:rPr>
        <w:t>,</w:t>
      </w:r>
      <w:r>
        <w:rPr>
          <w:rFonts w:ascii="Times New Roman" w:hAnsi="Times New Roman"/>
          <w:sz w:val="28"/>
          <w:szCs w:val="28"/>
        </w:rPr>
        <w:t xml:space="preserve"> Indian River or the County </w:t>
      </w:r>
      <w:r w:rsidR="00DE0464">
        <w:rPr>
          <w:rFonts w:ascii="Times New Roman" w:hAnsi="Times New Roman"/>
          <w:sz w:val="28"/>
          <w:szCs w:val="28"/>
        </w:rPr>
        <w:t xml:space="preserve">could have </w:t>
      </w:r>
      <w:r>
        <w:rPr>
          <w:rFonts w:ascii="Times New Roman" w:hAnsi="Times New Roman"/>
          <w:sz w:val="28"/>
          <w:szCs w:val="28"/>
        </w:rPr>
        <w:t>remit</w:t>
      </w:r>
      <w:r w:rsidR="00DE0464">
        <w:rPr>
          <w:rFonts w:ascii="Times New Roman" w:hAnsi="Times New Roman"/>
          <w:sz w:val="28"/>
          <w:szCs w:val="28"/>
        </w:rPr>
        <w:t>ted</w:t>
      </w:r>
      <w:r>
        <w:rPr>
          <w:rFonts w:ascii="Times New Roman" w:hAnsi="Times New Roman"/>
          <w:sz w:val="28"/>
          <w:szCs w:val="28"/>
        </w:rPr>
        <w:t xml:space="preserve"> the results to the PSC which would be considered a motion by the PSC to initiate a territorial dispute proceeding. </w:t>
      </w:r>
    </w:p>
    <w:p w14:paraId="6D4A730F" w14:textId="75A91E49" w:rsidR="0084518E" w:rsidRDefault="0084518E" w:rsidP="0084518E">
      <w:pPr>
        <w:rPr>
          <w:rFonts w:ascii="Times New Roman" w:hAnsi="Times New Roman"/>
          <w:sz w:val="28"/>
          <w:szCs w:val="28"/>
        </w:rPr>
      </w:pPr>
      <w:r>
        <w:rPr>
          <w:rFonts w:ascii="Times New Roman" w:hAnsi="Times New Roman"/>
          <w:sz w:val="28"/>
          <w:szCs w:val="28"/>
          <w:u w:val="single"/>
        </w:rPr>
        <w:t>Vero Beach Regulation Bill</w:t>
      </w:r>
      <w:r>
        <w:rPr>
          <w:rFonts w:ascii="Times New Roman" w:hAnsi="Times New Roman"/>
          <w:sz w:val="28"/>
          <w:szCs w:val="28"/>
        </w:rPr>
        <w:t xml:space="preserve"> - HB 1289 by Rep. Mayfield would </w:t>
      </w:r>
      <w:r w:rsidR="00C849BB">
        <w:rPr>
          <w:rFonts w:ascii="Times New Roman" w:hAnsi="Times New Roman"/>
          <w:sz w:val="28"/>
          <w:szCs w:val="28"/>
        </w:rPr>
        <w:t xml:space="preserve">have </w:t>
      </w:r>
      <w:r>
        <w:rPr>
          <w:rFonts w:ascii="Times New Roman" w:hAnsi="Times New Roman"/>
          <w:sz w:val="28"/>
          <w:szCs w:val="28"/>
        </w:rPr>
        <w:t>require</w:t>
      </w:r>
      <w:r w:rsidR="00C849BB">
        <w:rPr>
          <w:rFonts w:ascii="Times New Roman" w:hAnsi="Times New Roman"/>
          <w:sz w:val="28"/>
          <w:szCs w:val="28"/>
        </w:rPr>
        <w:t>d</w:t>
      </w:r>
      <w:r>
        <w:rPr>
          <w:rFonts w:ascii="Times New Roman" w:hAnsi="Times New Roman"/>
          <w:sz w:val="28"/>
          <w:szCs w:val="28"/>
        </w:rPr>
        <w:t xml:space="preserve"> full rate regulation by the PSC over customers of Vero Beach who reside outside the municipal boundaries.  </w:t>
      </w:r>
    </w:p>
    <w:p w14:paraId="75E8D16E" w14:textId="4E480B8C" w:rsidR="0084518E" w:rsidRDefault="0084518E" w:rsidP="0084518E">
      <w:pPr>
        <w:rPr>
          <w:rFonts w:ascii="Times New Roman" w:hAnsi="Times New Roman" w:cs="Times New Roman"/>
          <w:sz w:val="28"/>
          <w:szCs w:val="28"/>
        </w:rPr>
      </w:pPr>
      <w:r w:rsidRPr="00FA30C7">
        <w:rPr>
          <w:rFonts w:ascii="Times New Roman" w:hAnsi="Times New Roman" w:cs="Times New Roman"/>
          <w:sz w:val="28"/>
          <w:szCs w:val="28"/>
          <w:u w:val="single"/>
        </w:rPr>
        <w:t>Independent Board for the Gainesville Regional Utility</w:t>
      </w:r>
      <w:r w:rsidRPr="00FA30C7">
        <w:rPr>
          <w:rFonts w:ascii="Times New Roman" w:hAnsi="Times New Roman" w:cs="Times New Roman"/>
          <w:sz w:val="28"/>
          <w:szCs w:val="28"/>
        </w:rPr>
        <w:t xml:space="preserve"> </w:t>
      </w:r>
      <w:r>
        <w:rPr>
          <w:rFonts w:ascii="Times New Roman" w:hAnsi="Times New Roman" w:cs="Times New Roman"/>
          <w:sz w:val="28"/>
          <w:szCs w:val="28"/>
        </w:rPr>
        <w:t>-</w:t>
      </w:r>
      <w:r w:rsidRPr="00FA30C7">
        <w:rPr>
          <w:rFonts w:ascii="Times New Roman" w:hAnsi="Times New Roman" w:cs="Times New Roman"/>
          <w:sz w:val="28"/>
          <w:szCs w:val="28"/>
        </w:rPr>
        <w:t xml:space="preserve"> HB 1369 by Rep. Perry would </w:t>
      </w:r>
      <w:r w:rsidR="00C849BB">
        <w:rPr>
          <w:rFonts w:ascii="Times New Roman" w:hAnsi="Times New Roman" w:cs="Times New Roman"/>
          <w:sz w:val="28"/>
          <w:szCs w:val="28"/>
        </w:rPr>
        <w:t xml:space="preserve">have </w:t>
      </w:r>
      <w:r w:rsidRPr="00FA30C7">
        <w:rPr>
          <w:rFonts w:ascii="Times New Roman" w:hAnsi="Times New Roman" w:cs="Times New Roman"/>
          <w:sz w:val="28"/>
          <w:szCs w:val="28"/>
        </w:rPr>
        <w:t>require</w:t>
      </w:r>
      <w:r w:rsidR="00C849BB">
        <w:rPr>
          <w:rFonts w:ascii="Times New Roman" w:hAnsi="Times New Roman" w:cs="Times New Roman"/>
          <w:sz w:val="28"/>
          <w:szCs w:val="28"/>
        </w:rPr>
        <w:t>d</w:t>
      </w:r>
      <w:r w:rsidRPr="00FA30C7">
        <w:rPr>
          <w:rFonts w:ascii="Times New Roman" w:hAnsi="Times New Roman" w:cs="Times New Roman"/>
          <w:sz w:val="28"/>
          <w:szCs w:val="28"/>
        </w:rPr>
        <w:t xml:space="preserve"> Gainesville Regional Utility (GRU) to conduct a proxy vote of all account holders to decide whether an independent utility authority should be created to manage and operate GRU. </w:t>
      </w:r>
    </w:p>
    <w:p w14:paraId="273615E0" w14:textId="3B6CEF4F" w:rsidR="00C11003" w:rsidRDefault="00C11003" w:rsidP="0084518E">
      <w:pPr>
        <w:rPr>
          <w:rFonts w:ascii="Times New Roman" w:hAnsi="Times New Roman" w:cs="Times New Roman"/>
          <w:b/>
          <w:sz w:val="28"/>
          <w:szCs w:val="28"/>
          <w:u w:val="single"/>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Brandes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w:t>
      </w:r>
      <w:r w:rsidR="00C849BB">
        <w:rPr>
          <w:rFonts w:ascii="Times New Roman" w:hAnsi="Times New Roman" w:cs="Times New Roman"/>
          <w:sz w:val="28"/>
          <w:szCs w:val="28"/>
        </w:rPr>
        <w:t xml:space="preserve">have </w:t>
      </w:r>
      <w:r w:rsidRPr="006B011C">
        <w:rPr>
          <w:rFonts w:ascii="Times New Roman" w:hAnsi="Times New Roman" w:cs="Times New Roman"/>
          <w:sz w:val="28"/>
          <w:szCs w:val="28"/>
        </w:rPr>
        <w:t>prohibit</w:t>
      </w:r>
      <w:r w:rsidR="00C849BB">
        <w:rPr>
          <w:rFonts w:ascii="Times New Roman" w:hAnsi="Times New Roman" w:cs="Times New Roman"/>
          <w:sz w:val="28"/>
          <w:szCs w:val="28"/>
        </w:rPr>
        <w:t>ed</w:t>
      </w:r>
      <w:r w:rsidRPr="006B011C">
        <w:rPr>
          <w:rFonts w:ascii="Times New Roman" w:hAnsi="Times New Roman" w:cs="Times New Roman"/>
          <w:sz w:val="28"/>
          <w:szCs w:val="28"/>
        </w:rPr>
        <w:t xml:space="preserve">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p>
    <w:p w14:paraId="0405E51C" w14:textId="77777777" w:rsidR="00864BD0" w:rsidRDefault="00AD367F" w:rsidP="00C65482">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HB 899 by Rep. Hill </w:t>
      </w:r>
      <w:r w:rsidR="00C849BB">
        <w:rPr>
          <w:rStyle w:val="Hyperlink"/>
          <w:rFonts w:ascii="Times New Roman" w:hAnsi="Times New Roman" w:cs="Times New Roman"/>
          <w:color w:val="auto"/>
          <w:sz w:val="28"/>
          <w:szCs w:val="28"/>
          <w:u w:val="none"/>
        </w:rPr>
        <w:t xml:space="preserve">and SB 1076 by Sen. Flores </w:t>
      </w:r>
      <w:r>
        <w:rPr>
          <w:rStyle w:val="Hyperlink"/>
          <w:rFonts w:ascii="Times New Roman" w:hAnsi="Times New Roman" w:cs="Times New Roman"/>
          <w:color w:val="auto"/>
          <w:sz w:val="28"/>
          <w:szCs w:val="28"/>
          <w:u w:val="none"/>
        </w:rPr>
        <w:t xml:space="preserve">would </w:t>
      </w:r>
      <w:r w:rsidR="00C849BB">
        <w:rPr>
          <w:rStyle w:val="Hyperlink"/>
          <w:rFonts w:ascii="Times New Roman" w:hAnsi="Times New Roman" w:cs="Times New Roman"/>
          <w:color w:val="auto"/>
          <w:sz w:val="28"/>
          <w:szCs w:val="28"/>
          <w:u w:val="none"/>
        </w:rPr>
        <w:t xml:space="preserve">have </w:t>
      </w:r>
      <w:r>
        <w:rPr>
          <w:rStyle w:val="Hyperlink"/>
          <w:rFonts w:ascii="Times New Roman" w:hAnsi="Times New Roman" w:cs="Times New Roman"/>
          <w:color w:val="auto"/>
          <w:sz w:val="28"/>
          <w:szCs w:val="28"/>
          <w:u w:val="none"/>
        </w:rPr>
        <w:t>eliminate</w:t>
      </w:r>
      <w:r w:rsidR="00C849BB">
        <w:rPr>
          <w:rStyle w:val="Hyperlink"/>
          <w:rFonts w:ascii="Times New Roman" w:hAnsi="Times New Roman" w:cs="Times New Roman"/>
          <w:color w:val="auto"/>
          <w:sz w:val="28"/>
          <w:szCs w:val="28"/>
          <w:u w:val="none"/>
        </w:rPr>
        <w:t>d</w:t>
      </w:r>
      <w:r>
        <w:rPr>
          <w:rStyle w:val="Hyperlink"/>
          <w:rFonts w:ascii="Times New Roman" w:hAnsi="Times New Roman" w:cs="Times New Roman"/>
          <w:color w:val="auto"/>
          <w:sz w:val="28"/>
          <w:szCs w:val="28"/>
          <w:u w:val="none"/>
        </w:rPr>
        <w:t xml:space="preserve"> the 7% sales tax imposed on commercial accounts and raise the gross receipts tax by 3.5%, over three years starting in 2015.  </w:t>
      </w:r>
      <w:r w:rsidR="00C849BB">
        <w:rPr>
          <w:rStyle w:val="Hyperlink"/>
          <w:rFonts w:ascii="Times New Roman" w:hAnsi="Times New Roman" w:cs="Times New Roman"/>
          <w:color w:val="auto"/>
          <w:sz w:val="28"/>
          <w:szCs w:val="28"/>
          <w:u w:val="none"/>
        </w:rPr>
        <w:t>An amended version of these bills was included in HB 5601.</w:t>
      </w:r>
    </w:p>
    <w:p w14:paraId="725D7C4F" w14:textId="71331A17" w:rsidR="008E276E" w:rsidRDefault="00AD367F"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Sales Tax</w:t>
      </w:r>
      <w:r>
        <w:rPr>
          <w:rStyle w:val="Hyperlink"/>
          <w:rFonts w:ascii="Times New Roman" w:hAnsi="Times New Roman" w:cs="Times New Roman"/>
          <w:color w:val="auto"/>
          <w:sz w:val="28"/>
          <w:szCs w:val="28"/>
        </w:rPr>
        <w:t xml:space="preserve"> Refund</w:t>
      </w:r>
      <w:r>
        <w:rPr>
          <w:rStyle w:val="Hyperlink"/>
          <w:rFonts w:ascii="Times New Roman" w:hAnsi="Times New Roman" w:cs="Times New Roman"/>
          <w:color w:val="auto"/>
          <w:sz w:val="28"/>
          <w:szCs w:val="28"/>
          <w:u w:val="none"/>
        </w:rPr>
        <w:t xml:space="preserve"> - SB 1116 by Sen. Grimsley and HB 611 by Rep. Beshears would </w:t>
      </w:r>
      <w:r w:rsidR="00C849BB">
        <w:rPr>
          <w:rStyle w:val="Hyperlink"/>
          <w:rFonts w:ascii="Times New Roman" w:hAnsi="Times New Roman" w:cs="Times New Roman"/>
          <w:color w:val="auto"/>
          <w:sz w:val="28"/>
          <w:szCs w:val="28"/>
          <w:u w:val="none"/>
        </w:rPr>
        <w:t xml:space="preserve">have </w:t>
      </w:r>
      <w:r>
        <w:rPr>
          <w:rStyle w:val="Hyperlink"/>
          <w:rFonts w:ascii="Times New Roman" w:hAnsi="Times New Roman" w:cs="Times New Roman"/>
          <w:color w:val="auto"/>
          <w:sz w:val="28"/>
          <w:szCs w:val="28"/>
          <w:u w:val="none"/>
        </w:rPr>
        <w:t>allow</w:t>
      </w:r>
      <w:r w:rsidR="00C849BB">
        <w:rPr>
          <w:rStyle w:val="Hyperlink"/>
          <w:rFonts w:ascii="Times New Roman" w:hAnsi="Times New Roman" w:cs="Times New Roman"/>
          <w:color w:val="auto"/>
          <w:sz w:val="28"/>
          <w:szCs w:val="28"/>
          <w:u w:val="none"/>
        </w:rPr>
        <w:t>ed</w:t>
      </w:r>
      <w:r>
        <w:rPr>
          <w:rStyle w:val="Hyperlink"/>
          <w:rFonts w:ascii="Times New Roman" w:hAnsi="Times New Roman" w:cs="Times New Roman"/>
          <w:color w:val="auto"/>
          <w:sz w:val="28"/>
          <w:szCs w:val="28"/>
          <w:u w:val="none"/>
        </w:rPr>
        <w:t xml:space="preserve"> qualifying new businesses in designated rural areas to apply for refunds of up to 50% of the sales tax paid on electricity.  </w:t>
      </w:r>
      <w:r w:rsidR="00C849BB">
        <w:rPr>
          <w:rStyle w:val="Hyperlink"/>
          <w:rFonts w:ascii="Times New Roman" w:hAnsi="Times New Roman" w:cs="Times New Roman"/>
          <w:color w:val="auto"/>
          <w:sz w:val="28"/>
          <w:szCs w:val="28"/>
          <w:u w:val="none"/>
        </w:rPr>
        <w:t>An amended version of these bills was included in HB 5601.</w:t>
      </w:r>
    </w:p>
    <w:p w14:paraId="658D2DBC" w14:textId="0776E8F9" w:rsidR="00C65482" w:rsidRP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Assault or Battery on Utility Workers</w:t>
      </w:r>
      <w:r w:rsidRPr="00C65482">
        <w:rPr>
          <w:rStyle w:val="Hyperlink"/>
          <w:rFonts w:ascii="Times New Roman" w:hAnsi="Times New Roman" w:cs="Times New Roman"/>
          <w:color w:val="auto"/>
          <w:sz w:val="28"/>
          <w:szCs w:val="28"/>
          <w:u w:val="none"/>
        </w:rPr>
        <w:t xml:space="preserve"> - SB 100 by Sen. Soto would </w:t>
      </w:r>
      <w:r w:rsidR="00C849BB">
        <w:rPr>
          <w:rStyle w:val="Hyperlink"/>
          <w:rFonts w:ascii="Times New Roman" w:hAnsi="Times New Roman" w:cs="Times New Roman"/>
          <w:color w:val="auto"/>
          <w:sz w:val="28"/>
          <w:szCs w:val="28"/>
          <w:u w:val="none"/>
        </w:rPr>
        <w:t xml:space="preserve">have </w:t>
      </w:r>
      <w:r w:rsidRPr="00C65482">
        <w:rPr>
          <w:rStyle w:val="Hyperlink"/>
          <w:rFonts w:ascii="Times New Roman" w:hAnsi="Times New Roman" w:cs="Times New Roman"/>
          <w:color w:val="auto"/>
          <w:sz w:val="28"/>
          <w:szCs w:val="28"/>
          <w:u w:val="none"/>
        </w:rPr>
        <w:t>increase</w:t>
      </w:r>
      <w:r w:rsidR="00C849BB">
        <w:rPr>
          <w:rStyle w:val="Hyperlink"/>
          <w:rFonts w:ascii="Times New Roman" w:hAnsi="Times New Roman" w:cs="Times New Roman"/>
          <w:color w:val="auto"/>
          <w:sz w:val="28"/>
          <w:szCs w:val="28"/>
          <w:u w:val="none"/>
        </w:rPr>
        <w:t>d</w:t>
      </w:r>
      <w:r w:rsidRPr="00C65482">
        <w:rPr>
          <w:rStyle w:val="Hyperlink"/>
          <w:rFonts w:ascii="Times New Roman" w:hAnsi="Times New Roman" w:cs="Times New Roman"/>
          <w:color w:val="auto"/>
          <w:sz w:val="28"/>
          <w:szCs w:val="28"/>
          <w:u w:val="none"/>
        </w:rPr>
        <w:t xml:space="preserve"> the criminal penalties for committing assault or battery on a utility worker.</w:t>
      </w:r>
    </w:p>
    <w:p w14:paraId="742074B6" w14:textId="5297CF18" w:rsidR="00C65482" w:rsidRDefault="00C65482" w:rsidP="00C65482">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lastRenderedPageBreak/>
        <w:t>Commissioner of Energy</w:t>
      </w:r>
      <w:r w:rsidRPr="00C65482">
        <w:rPr>
          <w:rStyle w:val="Hyperlink"/>
          <w:rFonts w:ascii="Times New Roman" w:hAnsi="Times New Roman" w:cs="Times New Roman"/>
          <w:color w:val="auto"/>
          <w:sz w:val="28"/>
          <w:szCs w:val="28"/>
          <w:u w:val="none"/>
        </w:rPr>
        <w:t xml:space="preserve"> - HJR 1175 by Rep. </w:t>
      </w:r>
      <w:proofErr w:type="spellStart"/>
      <w:r w:rsidRPr="00C65482">
        <w:rPr>
          <w:rFonts w:ascii="Times New Roman" w:hAnsi="Times New Roman" w:cs="Times New Roman"/>
          <w:sz w:val="28"/>
          <w:szCs w:val="28"/>
        </w:rPr>
        <w:t>Rehwinkle-Vasilinda</w:t>
      </w:r>
      <w:proofErr w:type="spellEnd"/>
      <w:r w:rsidRPr="00C65482">
        <w:rPr>
          <w:rFonts w:ascii="Times New Roman" w:hAnsi="Times New Roman" w:cs="Times New Roman"/>
          <w:sz w:val="28"/>
          <w:szCs w:val="28"/>
        </w:rPr>
        <w:t xml:space="preserve"> </w:t>
      </w:r>
      <w:r w:rsidR="008E276E">
        <w:rPr>
          <w:rFonts w:ascii="Times New Roman" w:hAnsi="Times New Roman" w:cs="Times New Roman"/>
          <w:sz w:val="28"/>
          <w:szCs w:val="28"/>
        </w:rPr>
        <w:t>wa</w:t>
      </w:r>
      <w:r w:rsidRPr="00C65482">
        <w:rPr>
          <w:rFonts w:ascii="Times New Roman" w:hAnsi="Times New Roman" w:cs="Times New Roman"/>
          <w:sz w:val="28"/>
          <w:szCs w:val="28"/>
        </w:rPr>
        <w:t>s a proposed</w:t>
      </w:r>
      <w:r>
        <w:rPr>
          <w:rFonts w:ascii="Times New Roman" w:hAnsi="Times New Roman" w:cs="Times New Roman"/>
          <w:sz w:val="28"/>
          <w:szCs w:val="28"/>
        </w:rPr>
        <w:t xml:space="preserve"> Constitutional amendment that would </w:t>
      </w:r>
      <w:r w:rsidR="008E276E">
        <w:rPr>
          <w:rFonts w:ascii="Times New Roman" w:hAnsi="Times New Roman" w:cs="Times New Roman"/>
          <w:sz w:val="28"/>
          <w:szCs w:val="28"/>
        </w:rPr>
        <w:t xml:space="preserve">have </w:t>
      </w:r>
      <w:r>
        <w:rPr>
          <w:rFonts w:ascii="Times New Roman" w:hAnsi="Times New Roman" w:cs="Times New Roman"/>
          <w:sz w:val="28"/>
          <w:szCs w:val="28"/>
        </w:rPr>
        <w:t>create</w:t>
      </w:r>
      <w:r w:rsidR="008E276E">
        <w:rPr>
          <w:rFonts w:ascii="Times New Roman" w:hAnsi="Times New Roman" w:cs="Times New Roman"/>
          <w:sz w:val="28"/>
          <w:szCs w:val="28"/>
        </w:rPr>
        <w:t>d</w:t>
      </w:r>
      <w:r>
        <w:rPr>
          <w:rFonts w:ascii="Times New Roman" w:hAnsi="Times New Roman" w:cs="Times New Roman"/>
          <w:sz w:val="28"/>
          <w:szCs w:val="28"/>
        </w:rPr>
        <w:t xml:space="preserve"> the Commissioner of Energy, a statewide elected position</w:t>
      </w:r>
      <w:r w:rsidR="008E276E">
        <w:rPr>
          <w:rFonts w:ascii="Times New Roman" w:hAnsi="Times New Roman" w:cs="Times New Roman"/>
          <w:sz w:val="28"/>
          <w:szCs w:val="28"/>
        </w:rPr>
        <w:t xml:space="preserve"> and</w:t>
      </w:r>
      <w:r>
        <w:rPr>
          <w:rFonts w:ascii="Times New Roman" w:hAnsi="Times New Roman" w:cs="Times New Roman"/>
          <w:sz w:val="28"/>
          <w:szCs w:val="28"/>
        </w:rPr>
        <w:t xml:space="preserve"> an additional Cabinet position</w:t>
      </w:r>
    </w:p>
    <w:p w14:paraId="72505502" w14:textId="6B61F14A" w:rsidR="00C65482" w:rsidRPr="005E1754" w:rsidRDefault="00C65482" w:rsidP="00C65482">
      <w:pPr>
        <w:rPr>
          <w:rStyle w:val="Hyperlink"/>
          <w:rFonts w:ascii="Times New Roman" w:hAnsi="Times New Roman" w:cs="Times New Roman"/>
          <w:color w:val="auto"/>
          <w:sz w:val="28"/>
          <w:szCs w:val="28"/>
          <w:u w:val="none"/>
        </w:rPr>
      </w:pPr>
      <w:r w:rsidRPr="00EB466D">
        <w:rPr>
          <w:rFonts w:ascii="Times New Roman" w:hAnsi="Times New Roman" w:cs="Times New Roman"/>
          <w:sz w:val="28"/>
          <w:szCs w:val="28"/>
          <w:u w:val="single"/>
        </w:rPr>
        <w:t>Workers’ Compensation</w:t>
      </w:r>
      <w:r w:rsidRPr="00EB466D">
        <w:rPr>
          <w:rFonts w:ascii="Times New Roman" w:hAnsi="Times New Roman" w:cs="Times New Roman"/>
          <w:sz w:val="28"/>
          <w:szCs w:val="28"/>
        </w:rPr>
        <w:t xml:space="preserve"> – </w:t>
      </w:r>
      <w:r>
        <w:rPr>
          <w:rFonts w:ascii="Times New Roman" w:hAnsi="Times New Roman" w:cs="Times New Roman"/>
          <w:sz w:val="28"/>
          <w:szCs w:val="28"/>
        </w:rPr>
        <w:t xml:space="preserve">SB 1580 by Sen. Hays and </w:t>
      </w:r>
      <w:r w:rsidRPr="00EB466D">
        <w:rPr>
          <w:rFonts w:ascii="Times New Roman" w:hAnsi="Times New Roman" w:cs="Times New Roman"/>
          <w:sz w:val="28"/>
          <w:szCs w:val="28"/>
        </w:rPr>
        <w:t xml:space="preserve">HB 1351 by Rep. Stone would </w:t>
      </w:r>
      <w:r w:rsidR="008E276E">
        <w:rPr>
          <w:rFonts w:ascii="Times New Roman" w:hAnsi="Times New Roman" w:cs="Times New Roman"/>
          <w:sz w:val="28"/>
          <w:szCs w:val="28"/>
        </w:rPr>
        <w:t xml:space="preserve">have </w:t>
      </w:r>
      <w:r w:rsidRPr="00EB466D">
        <w:rPr>
          <w:rFonts w:ascii="Times New Roman" w:hAnsi="Times New Roman" w:cs="Times New Roman"/>
          <w:sz w:val="28"/>
          <w:szCs w:val="28"/>
        </w:rPr>
        <w:t>change</w:t>
      </w:r>
      <w:r w:rsidR="008E276E">
        <w:rPr>
          <w:rFonts w:ascii="Times New Roman" w:hAnsi="Times New Roman" w:cs="Times New Roman"/>
          <w:sz w:val="28"/>
          <w:szCs w:val="28"/>
        </w:rPr>
        <w:t>d</w:t>
      </w:r>
      <w:r w:rsidRPr="00EB466D">
        <w:rPr>
          <w:rFonts w:ascii="Times New Roman" w:hAnsi="Times New Roman" w:cs="Times New Roman"/>
          <w:sz w:val="28"/>
          <w:szCs w:val="28"/>
        </w:rPr>
        <w:t xml:space="preserve"> the basis for determining the maximum reimbursement allowances for inpatient hospital care</w:t>
      </w:r>
      <w:r>
        <w:rPr>
          <w:rFonts w:ascii="Times New Roman" w:hAnsi="Times New Roman" w:cs="Times New Roman"/>
          <w:sz w:val="28"/>
          <w:szCs w:val="28"/>
        </w:rPr>
        <w:t>,</w:t>
      </w:r>
      <w:r w:rsidRPr="00EB466D">
        <w:rPr>
          <w:rFonts w:ascii="Times New Roman" w:hAnsi="Times New Roman" w:cs="Times New Roman"/>
          <w:sz w:val="28"/>
          <w:szCs w:val="28"/>
        </w:rPr>
        <w:t xml:space="preserve"> from a schedule of per diem rates to 140% of the Medicare inpatient prospective payment system.  In addition, the basis for determining all compensable charges for hospital outpatient care would be changed from 75% of usual and customary charges, to 140% of the Medicare inpatient prospective payment system.</w:t>
      </w:r>
      <w:r w:rsidR="008E276E" w:rsidRPr="00EB466D" w:rsidDel="008E276E">
        <w:rPr>
          <w:rFonts w:ascii="Times New Roman" w:hAnsi="Times New Roman" w:cs="Times New Roman"/>
          <w:sz w:val="28"/>
          <w:szCs w:val="28"/>
        </w:rPr>
        <w:t xml:space="preserve"> </w:t>
      </w:r>
    </w:p>
    <w:p w14:paraId="6E3E315C" w14:textId="0702B37D" w:rsidR="00C65482" w:rsidRDefault="00C65482" w:rsidP="00C65482">
      <w:pPr>
        <w:rPr>
          <w:rStyle w:val="Hyperlink"/>
          <w:rFonts w:ascii="Times New Roman" w:hAnsi="Times New Roman" w:cs="Times New Roman"/>
          <w:color w:val="auto"/>
          <w:sz w:val="28"/>
          <w:szCs w:val="28"/>
          <w:u w:val="none"/>
        </w:rPr>
      </w:pPr>
      <w:r w:rsidRPr="00810548">
        <w:rPr>
          <w:rStyle w:val="Hyperlink"/>
          <w:rFonts w:ascii="Times New Roman" w:hAnsi="Times New Roman" w:cs="Times New Roman"/>
          <w:color w:val="auto"/>
          <w:sz w:val="28"/>
          <w:szCs w:val="28"/>
        </w:rPr>
        <w:t>Southern States Energy Board (SSEB)</w:t>
      </w:r>
      <w:r w:rsidRPr="00810548">
        <w:rPr>
          <w:rStyle w:val="Hyperlink"/>
          <w:rFonts w:ascii="Times New Roman" w:hAnsi="Times New Roman" w:cs="Times New Roman"/>
          <w:color w:val="auto"/>
          <w:sz w:val="28"/>
          <w:szCs w:val="28"/>
          <w:u w:val="none"/>
        </w:rPr>
        <w:t xml:space="preserve"> - HB 4007 by Rep. Jose Diaz would </w:t>
      </w:r>
      <w:r w:rsidR="008E276E" w:rsidRPr="00810548">
        <w:rPr>
          <w:rStyle w:val="Hyperlink"/>
          <w:rFonts w:ascii="Times New Roman" w:hAnsi="Times New Roman" w:cs="Times New Roman"/>
          <w:color w:val="auto"/>
          <w:sz w:val="28"/>
          <w:szCs w:val="28"/>
          <w:u w:val="none"/>
        </w:rPr>
        <w:t xml:space="preserve">have </w:t>
      </w:r>
      <w:r w:rsidRPr="00810548">
        <w:rPr>
          <w:rStyle w:val="Hyperlink"/>
          <w:rFonts w:ascii="Times New Roman" w:hAnsi="Times New Roman" w:cs="Times New Roman"/>
          <w:color w:val="auto"/>
          <w:sz w:val="28"/>
          <w:szCs w:val="28"/>
          <w:u w:val="none"/>
        </w:rPr>
        <w:t>remove</w:t>
      </w:r>
      <w:r w:rsidR="008E276E" w:rsidRPr="00810548">
        <w:rPr>
          <w:rStyle w:val="Hyperlink"/>
          <w:rFonts w:ascii="Times New Roman" w:hAnsi="Times New Roman" w:cs="Times New Roman"/>
          <w:color w:val="auto"/>
          <w:sz w:val="28"/>
          <w:szCs w:val="28"/>
          <w:u w:val="none"/>
        </w:rPr>
        <w:t>d</w:t>
      </w:r>
      <w:r w:rsidRPr="00810548">
        <w:rPr>
          <w:rStyle w:val="Hyperlink"/>
          <w:rFonts w:ascii="Times New Roman" w:hAnsi="Times New Roman" w:cs="Times New Roman"/>
          <w:color w:val="auto"/>
          <w:sz w:val="28"/>
          <w:szCs w:val="28"/>
          <w:u w:val="none"/>
        </w:rPr>
        <w:t xml:space="preserve"> the Dept. of Agriculture and Consumer Services’ responsibility to represent Florida on the SSEB.</w:t>
      </w:r>
    </w:p>
    <w:p w14:paraId="0269F4A4" w14:textId="1D875235" w:rsidR="00C65482" w:rsidRDefault="00C65482" w:rsidP="00C65482">
      <w:pPr>
        <w:rPr>
          <w:rFonts w:ascii="Times New Roman" w:hAnsi="Times New Roman" w:cs="Times New Roman"/>
          <w:sz w:val="28"/>
          <w:szCs w:val="28"/>
        </w:rPr>
      </w:pPr>
      <w:r w:rsidRPr="00313BF8">
        <w:rPr>
          <w:rFonts w:ascii="Times New Roman" w:hAnsi="Times New Roman" w:cs="Times New Roman"/>
          <w:sz w:val="28"/>
          <w:szCs w:val="28"/>
          <w:u w:val="single"/>
        </w:rPr>
        <w:t>Cost Recovery for Nuclear/IGCC Power Plants</w:t>
      </w:r>
      <w:r w:rsidRPr="00313BF8">
        <w:rPr>
          <w:rFonts w:ascii="Times New Roman" w:hAnsi="Times New Roman" w:cs="Times New Roman"/>
          <w:sz w:val="28"/>
          <w:szCs w:val="28"/>
        </w:rPr>
        <w:t xml:space="preserve"> - </w:t>
      </w:r>
      <w:r>
        <w:rPr>
          <w:rFonts w:ascii="Times New Roman" w:hAnsi="Times New Roman" w:cs="Times New Roman"/>
          <w:sz w:val="28"/>
          <w:szCs w:val="28"/>
        </w:rPr>
        <w:t xml:space="preserve">SB 1408 by Sen. Thompson and </w:t>
      </w:r>
      <w:r w:rsidRPr="00313BF8">
        <w:rPr>
          <w:rFonts w:ascii="Times New Roman" w:hAnsi="Times New Roman" w:cs="Times New Roman"/>
          <w:sz w:val="28"/>
          <w:szCs w:val="28"/>
        </w:rPr>
        <w:t>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w:t>
      </w:r>
      <w:proofErr w:type="spellStart"/>
      <w:r w:rsidRPr="00313BF8">
        <w:rPr>
          <w:rFonts w:ascii="Times New Roman" w:hAnsi="Times New Roman" w:cs="Times New Roman"/>
          <w:sz w:val="28"/>
          <w:szCs w:val="28"/>
        </w:rPr>
        <w:t>Rehwinkle-Vasilinda</w:t>
      </w:r>
      <w:proofErr w:type="spellEnd"/>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w:t>
      </w:r>
      <w:r w:rsidR="00FA091A">
        <w:rPr>
          <w:rFonts w:ascii="Times New Roman" w:hAnsi="Times New Roman" w:cs="Times New Roman"/>
          <w:sz w:val="28"/>
          <w:szCs w:val="28"/>
        </w:rPr>
        <w:t xml:space="preserve">have </w:t>
      </w:r>
      <w:r w:rsidRPr="00313BF8">
        <w:rPr>
          <w:rFonts w:ascii="Times New Roman" w:hAnsi="Times New Roman" w:cs="Times New Roman"/>
          <w:sz w:val="28"/>
          <w:szCs w:val="28"/>
        </w:rPr>
        <w:t>repeal</w:t>
      </w:r>
      <w:r w:rsidR="00FA091A">
        <w:rPr>
          <w:rFonts w:ascii="Times New Roman" w:hAnsi="Times New Roman" w:cs="Times New Roman"/>
          <w:sz w:val="28"/>
          <w:szCs w:val="28"/>
        </w:rPr>
        <w:t>ed</w:t>
      </w:r>
      <w:r w:rsidRPr="00313BF8">
        <w:rPr>
          <w:rFonts w:ascii="Times New Roman" w:hAnsi="Times New Roman" w:cs="Times New Roman"/>
          <w:sz w:val="28"/>
          <w:szCs w:val="28"/>
        </w:rPr>
        <w:t xml:space="preserve"> the pre-completion cost recovery clause that is available to IOUs to finance construction of nuclear and IGCC facilities.  </w:t>
      </w:r>
    </w:p>
    <w:p w14:paraId="35DADEFE" w14:textId="3CC95548" w:rsidR="00C65482" w:rsidRDefault="00C65482" w:rsidP="00C65482">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proofErr w:type="spellStart"/>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Vasilinda</w:t>
      </w:r>
      <w:proofErr w:type="spellEnd"/>
      <w:r w:rsidRPr="003A2C1E">
        <w:rPr>
          <w:rStyle w:val="Hyperlink"/>
          <w:rFonts w:ascii="Times New Roman" w:hAnsi="Times New Roman" w:cs="Times New Roman"/>
          <w:color w:val="auto"/>
          <w:sz w:val="28"/>
          <w:szCs w:val="28"/>
          <w:u w:val="none"/>
        </w:rPr>
        <w:t xml:space="preserve"> would </w:t>
      </w:r>
      <w:r w:rsidR="00FA091A">
        <w:rPr>
          <w:rStyle w:val="Hyperlink"/>
          <w:rFonts w:ascii="Times New Roman" w:hAnsi="Times New Roman" w:cs="Times New Roman"/>
          <w:color w:val="auto"/>
          <w:sz w:val="28"/>
          <w:szCs w:val="28"/>
          <w:u w:val="none"/>
        </w:rPr>
        <w:t xml:space="preserve">have </w:t>
      </w:r>
      <w:r w:rsidRPr="003A2C1E">
        <w:rPr>
          <w:rStyle w:val="Hyperlink"/>
          <w:rFonts w:ascii="Times New Roman" w:hAnsi="Times New Roman" w:cs="Times New Roman"/>
          <w:color w:val="auto"/>
          <w:sz w:val="28"/>
          <w:szCs w:val="28"/>
          <w:u w:val="none"/>
        </w:rPr>
        <w:t>allow</w:t>
      </w:r>
      <w:r w:rsidR="00FA091A">
        <w:rPr>
          <w:rStyle w:val="Hyperlink"/>
          <w:rFonts w:ascii="Times New Roman" w:hAnsi="Times New Roman" w:cs="Times New Roman"/>
          <w:color w:val="auto"/>
          <w:sz w:val="28"/>
          <w:szCs w:val="28"/>
          <w:u w:val="none"/>
        </w:rPr>
        <w:t>ed</w:t>
      </w:r>
      <w:r w:rsidRPr="003A2C1E">
        <w:rPr>
          <w:rStyle w:val="Hyperlink"/>
          <w:rFonts w:ascii="Times New Roman" w:hAnsi="Times New Roman" w:cs="Times New Roman"/>
          <w:color w:val="auto"/>
          <w:sz w:val="28"/>
          <w:szCs w:val="28"/>
          <w:u w:val="none"/>
        </w:rPr>
        <w:t xml:space="preserve">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14:paraId="28A97E95" w14:textId="62243A15" w:rsidR="00C65482" w:rsidRDefault="00C65482" w:rsidP="00C65482">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sidRPr="00FA091A">
        <w:rPr>
          <w:rStyle w:val="Hyperlink"/>
          <w:rFonts w:ascii="Times New Roman" w:hAnsi="Times New Roman" w:cs="Times New Roman"/>
          <w:color w:val="auto"/>
          <w:sz w:val="28"/>
          <w:szCs w:val="28"/>
          <w:u w:val="none"/>
        </w:rPr>
        <w:t xml:space="preserve"> </w:t>
      </w:r>
      <w:r w:rsidRPr="009E5E73">
        <w:rPr>
          <w:rStyle w:val="Hyperlink"/>
          <w:rFonts w:ascii="Times New Roman" w:hAnsi="Times New Roman" w:cs="Times New Roman"/>
          <w:color w:val="auto"/>
          <w:sz w:val="28"/>
          <w:szCs w:val="28"/>
          <w:u w:val="none"/>
        </w:rPr>
        <w:t xml:space="preserve">- SB 740 by Sen. </w:t>
      </w:r>
      <w:proofErr w:type="spellStart"/>
      <w:r w:rsidRPr="009E5E73">
        <w:rPr>
          <w:rStyle w:val="Hyperlink"/>
          <w:rFonts w:ascii="Times New Roman" w:hAnsi="Times New Roman" w:cs="Times New Roman"/>
          <w:color w:val="auto"/>
          <w:sz w:val="28"/>
          <w:szCs w:val="28"/>
          <w:u w:val="none"/>
        </w:rPr>
        <w:t>Sobel</w:t>
      </w:r>
      <w:proofErr w:type="spellEnd"/>
      <w:r w:rsidRPr="009E5E73">
        <w:rPr>
          <w:rStyle w:val="Hyperlink"/>
          <w:rFonts w:ascii="Times New Roman" w:hAnsi="Times New Roman" w:cs="Times New Roman"/>
          <w:color w:val="auto"/>
          <w:sz w:val="28"/>
          <w:szCs w:val="28"/>
          <w:u w:val="none"/>
        </w:rPr>
        <w:t xml:space="preserve"> and HB 769 by Rep. </w:t>
      </w:r>
      <w:proofErr w:type="spellStart"/>
      <w:r w:rsidRPr="009E5E73">
        <w:rPr>
          <w:rStyle w:val="Hyperlink"/>
          <w:rFonts w:ascii="Times New Roman" w:hAnsi="Times New Roman" w:cs="Times New Roman"/>
          <w:color w:val="auto"/>
          <w:sz w:val="28"/>
          <w:szCs w:val="28"/>
          <w:u w:val="none"/>
        </w:rPr>
        <w:t>Rehwinkle-Vasilinda</w:t>
      </w:r>
      <w:proofErr w:type="spellEnd"/>
      <w:r w:rsidRPr="009E5E73">
        <w:rPr>
          <w:rStyle w:val="Hyperlink"/>
          <w:rFonts w:ascii="Times New Roman" w:hAnsi="Times New Roman" w:cs="Times New Roman"/>
          <w:color w:val="auto"/>
          <w:sz w:val="28"/>
          <w:szCs w:val="28"/>
          <w:u w:val="none"/>
        </w:rPr>
        <w:t xml:space="preserve"> would </w:t>
      </w:r>
      <w:r w:rsidR="00FA091A">
        <w:rPr>
          <w:rStyle w:val="Hyperlink"/>
          <w:rFonts w:ascii="Times New Roman" w:hAnsi="Times New Roman" w:cs="Times New Roman"/>
          <w:color w:val="auto"/>
          <w:sz w:val="28"/>
          <w:szCs w:val="28"/>
          <w:u w:val="none"/>
        </w:rPr>
        <w:t xml:space="preserve">have </w:t>
      </w:r>
      <w:r w:rsidRPr="009E5E73">
        <w:rPr>
          <w:rStyle w:val="Hyperlink"/>
          <w:rFonts w:ascii="Times New Roman" w:hAnsi="Times New Roman" w:cs="Times New Roman"/>
          <w:color w:val="auto"/>
          <w:sz w:val="28"/>
          <w:szCs w:val="28"/>
          <w:u w:val="none"/>
        </w:rPr>
        <w:t>create</w:t>
      </w:r>
      <w:r w:rsidR="00FA091A">
        <w:rPr>
          <w:rStyle w:val="Hyperlink"/>
          <w:rFonts w:ascii="Times New Roman" w:hAnsi="Times New Roman" w:cs="Times New Roman"/>
          <w:color w:val="auto"/>
          <w:sz w:val="28"/>
          <w:szCs w:val="28"/>
          <w:u w:val="none"/>
        </w:rPr>
        <w:t>d</w:t>
      </w:r>
      <w:r w:rsidRPr="009E5E73">
        <w:rPr>
          <w:rStyle w:val="Hyperlink"/>
          <w:rFonts w:ascii="Times New Roman" w:hAnsi="Times New Roman" w:cs="Times New Roman"/>
          <w:color w:val="auto"/>
          <w:sz w:val="28"/>
          <w:szCs w:val="28"/>
          <w:u w:val="none"/>
        </w:rPr>
        <w:t xml:space="preserve"> a sales tax exemption during October on purchases of up to $1,500 on energy efficient appliances for residential purposes.  </w:t>
      </w:r>
      <w:r w:rsidR="00FA091A">
        <w:rPr>
          <w:rStyle w:val="Hyperlink"/>
          <w:rFonts w:ascii="Times New Roman" w:hAnsi="Times New Roman" w:cs="Times New Roman"/>
          <w:color w:val="auto"/>
          <w:sz w:val="28"/>
          <w:szCs w:val="28"/>
          <w:u w:val="none"/>
        </w:rPr>
        <w:t>Similar language was included in HB 5601</w:t>
      </w:r>
      <w:r w:rsidRPr="009E5E73">
        <w:rPr>
          <w:rStyle w:val="Hyperlink"/>
          <w:rFonts w:ascii="Times New Roman" w:hAnsi="Times New Roman" w:cs="Times New Roman"/>
          <w:color w:val="auto"/>
          <w:sz w:val="28"/>
          <w:szCs w:val="28"/>
          <w:u w:val="none"/>
        </w:rPr>
        <w:t>.</w:t>
      </w:r>
    </w:p>
    <w:p w14:paraId="586A85DD" w14:textId="740DB1BC" w:rsidR="00C65482" w:rsidRPr="00325C65" w:rsidRDefault="00C65482" w:rsidP="00C65482">
      <w:pPr>
        <w:rPr>
          <w:rFonts w:ascii="Times New Roman" w:hAnsi="Times New Roman" w:cs="Times New Roman"/>
          <w:sz w:val="28"/>
          <w:szCs w:val="28"/>
        </w:rPr>
      </w:pPr>
      <w:r w:rsidRPr="00133476">
        <w:rPr>
          <w:rFonts w:ascii="Times New Roman" w:hAnsi="Times New Roman" w:cs="Times New Roman"/>
          <w:sz w:val="28"/>
          <w:szCs w:val="28"/>
          <w:u w:val="single"/>
        </w:rPr>
        <w:t>Ratepayer Representation Act/Water/Wastewater</w:t>
      </w:r>
      <w:r w:rsidRPr="00133476">
        <w:rPr>
          <w:rFonts w:ascii="Times New Roman" w:hAnsi="Times New Roman" w:cs="Times New Roman"/>
          <w:sz w:val="28"/>
          <w:szCs w:val="28"/>
        </w:rPr>
        <w:t xml:space="preserve"> -</w:t>
      </w:r>
      <w:r w:rsidRPr="00FA3D9D">
        <w:rPr>
          <w:rFonts w:ascii="Times New Roman" w:hAnsi="Times New Roman" w:cs="Times New Roman"/>
          <w:sz w:val="28"/>
          <w:szCs w:val="28"/>
        </w:rPr>
        <w:t xml:space="preserve"> </w:t>
      </w:r>
      <w:r w:rsidRPr="00133476">
        <w:rPr>
          <w:rFonts w:ascii="Times New Roman" w:hAnsi="Times New Roman" w:cs="Times New Roman"/>
          <w:sz w:val="28"/>
          <w:szCs w:val="28"/>
        </w:rPr>
        <w:t xml:space="preserve">SB 1248 by Sen. </w:t>
      </w:r>
      <w:proofErr w:type="spellStart"/>
      <w:r w:rsidRPr="00133476">
        <w:rPr>
          <w:rFonts w:ascii="Times New Roman" w:hAnsi="Times New Roman" w:cs="Times New Roman"/>
          <w:sz w:val="28"/>
          <w:szCs w:val="28"/>
        </w:rPr>
        <w:t>Latvala</w:t>
      </w:r>
      <w:proofErr w:type="spellEnd"/>
      <w:r w:rsidRPr="00133476">
        <w:rPr>
          <w:rFonts w:ascii="Times New Roman" w:hAnsi="Times New Roman" w:cs="Times New Roman"/>
          <w:sz w:val="28"/>
          <w:szCs w:val="28"/>
        </w:rPr>
        <w:t xml:space="preserve"> and HB 813 </w:t>
      </w:r>
      <w:r>
        <w:rPr>
          <w:rFonts w:ascii="Times New Roman" w:hAnsi="Times New Roman" w:cs="Times New Roman"/>
          <w:sz w:val="28"/>
          <w:szCs w:val="28"/>
        </w:rPr>
        <w:t xml:space="preserve">by Rep. Mayfield would </w:t>
      </w:r>
      <w:r w:rsidR="00FA091A">
        <w:rPr>
          <w:rFonts w:ascii="Times New Roman" w:hAnsi="Times New Roman" w:cs="Times New Roman"/>
          <w:sz w:val="28"/>
          <w:szCs w:val="28"/>
        </w:rPr>
        <w:t xml:space="preserve">have </w:t>
      </w:r>
      <w:r>
        <w:rPr>
          <w:rFonts w:ascii="Times New Roman" w:hAnsi="Times New Roman" w:cs="Times New Roman"/>
          <w:sz w:val="28"/>
          <w:szCs w:val="28"/>
        </w:rPr>
        <w:t>allow</w:t>
      </w:r>
      <w:r w:rsidR="00FA091A">
        <w:rPr>
          <w:rFonts w:ascii="Times New Roman" w:hAnsi="Times New Roman" w:cs="Times New Roman"/>
          <w:sz w:val="28"/>
          <w:szCs w:val="28"/>
        </w:rPr>
        <w:t>ed</w:t>
      </w:r>
      <w:r>
        <w:rPr>
          <w:rFonts w:ascii="Times New Roman" w:hAnsi="Times New Roman" w:cs="Times New Roman"/>
          <w:sz w:val="28"/>
          <w:szCs w:val="28"/>
        </w:rPr>
        <w:t xml:space="preserve"> a </w:t>
      </w:r>
      <w:r w:rsidRPr="00133476">
        <w:rPr>
          <w:rFonts w:ascii="Times New Roman" w:hAnsi="Times New Roman" w:cs="Times New Roman"/>
          <w:sz w:val="28"/>
          <w:szCs w:val="28"/>
        </w:rPr>
        <w:t>water and sewer ratepayer in an unincorporated area of a county to petition the PSC (or the county if the municipality is located in a county that has elected to regulate water/sewer utilities)</w:t>
      </w:r>
      <w:r>
        <w:rPr>
          <w:rFonts w:ascii="Times New Roman" w:hAnsi="Times New Roman" w:cs="Times New Roman"/>
          <w:sz w:val="28"/>
          <w:szCs w:val="28"/>
        </w:rPr>
        <w:t xml:space="preserve"> </w:t>
      </w:r>
      <w:r w:rsidRPr="00133476">
        <w:rPr>
          <w:rFonts w:ascii="Times New Roman" w:hAnsi="Times New Roman" w:cs="Times New Roman"/>
          <w:sz w:val="28"/>
          <w:szCs w:val="28"/>
        </w:rPr>
        <w:lastRenderedPageBreak/>
        <w:t>for a review of the rates, fees or charges being imposed by the municipality.  The PSC or regulating county must accept the petition and determine whether the rates are just and equitable.  Any water and sewer utility rates, fees, charges and surcharges imposed by a municipality on customers outside of the city's boundaries would be limited (cannot exceed 25% of the rates and fees of ratepayers within the city limits) and would need to be approved by the PSC.</w:t>
      </w:r>
      <w:r>
        <w:rPr>
          <w:rFonts w:ascii="Times New Roman" w:hAnsi="Times New Roman" w:cs="Times New Roman"/>
          <w:sz w:val="28"/>
          <w:szCs w:val="28"/>
        </w:rPr>
        <w:t xml:space="preserve">  </w:t>
      </w:r>
    </w:p>
    <w:p w14:paraId="5DFF4A43" w14:textId="4D6BFF93" w:rsidR="00C65482" w:rsidRPr="00674F24" w:rsidRDefault="00C65482" w:rsidP="00C65482">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w:t>
      </w:r>
      <w:r w:rsidR="00FA091A">
        <w:rPr>
          <w:rStyle w:val="Hyperlink"/>
          <w:rFonts w:ascii="Times New Roman" w:hAnsi="Times New Roman" w:cs="Times New Roman"/>
          <w:color w:val="auto"/>
          <w:sz w:val="28"/>
          <w:szCs w:val="28"/>
          <w:u w:val="none"/>
        </w:rPr>
        <w:t xml:space="preserve">have </w:t>
      </w:r>
      <w:r>
        <w:rPr>
          <w:rStyle w:val="Hyperlink"/>
          <w:rFonts w:ascii="Times New Roman" w:hAnsi="Times New Roman" w:cs="Times New Roman"/>
          <w:color w:val="auto"/>
          <w:sz w:val="28"/>
          <w:szCs w:val="28"/>
          <w:u w:val="none"/>
        </w:rPr>
        <w:t>carve</w:t>
      </w:r>
      <w:r w:rsidR="00FA091A">
        <w:rPr>
          <w:rStyle w:val="Hyperlink"/>
          <w:rFonts w:ascii="Times New Roman" w:hAnsi="Times New Roman" w:cs="Times New Roman"/>
          <w:color w:val="auto"/>
          <w:sz w:val="28"/>
          <w:szCs w:val="28"/>
          <w:u w:val="none"/>
        </w:rPr>
        <w:t>d</w:t>
      </w:r>
      <w:r>
        <w:rPr>
          <w:rStyle w:val="Hyperlink"/>
          <w:rFonts w:ascii="Times New Roman" w:hAnsi="Times New Roman" w:cs="Times New Roman"/>
          <w:color w:val="auto"/>
          <w:sz w:val="28"/>
          <w:szCs w:val="28"/>
          <w:u w:val="none"/>
        </w:rPr>
        <w:t xml:space="preserve"> Florida into five districts and require that each Commissioner represent a district.  The bill also would</w:t>
      </w:r>
      <w:r w:rsidR="00AD00B4">
        <w:rPr>
          <w:rStyle w:val="Hyperlink"/>
          <w:rFonts w:ascii="Times New Roman" w:hAnsi="Times New Roman" w:cs="Times New Roman"/>
          <w:color w:val="auto"/>
          <w:sz w:val="28"/>
          <w:szCs w:val="28"/>
          <w:u w:val="none"/>
        </w:rPr>
        <w:t xml:space="preserve"> have</w:t>
      </w:r>
      <w:r>
        <w:rPr>
          <w:rStyle w:val="Hyperlink"/>
          <w:rFonts w:ascii="Times New Roman" w:hAnsi="Times New Roman" w:cs="Times New Roman"/>
          <w:color w:val="auto"/>
          <w:sz w:val="28"/>
          <w:szCs w:val="28"/>
          <w:u w:val="none"/>
        </w:rPr>
        <w:t xml:space="preserve"> impose</w:t>
      </w:r>
      <w:r w:rsidR="00AD00B4">
        <w:rPr>
          <w:rStyle w:val="Hyperlink"/>
          <w:rFonts w:ascii="Times New Roman" w:hAnsi="Times New Roman" w:cs="Times New Roman"/>
          <w:color w:val="auto"/>
          <w:sz w:val="28"/>
          <w:szCs w:val="28"/>
          <w:u w:val="none"/>
        </w:rPr>
        <w:t>d</w:t>
      </w:r>
      <w:r>
        <w:rPr>
          <w:rStyle w:val="Hyperlink"/>
          <w:rFonts w:ascii="Times New Roman" w:hAnsi="Times New Roman" w:cs="Times New Roman"/>
          <w:color w:val="auto"/>
          <w:sz w:val="28"/>
          <w:szCs w:val="28"/>
          <w:u w:val="none"/>
        </w:rPr>
        <w:t xml:space="preserve"> term limits of eight years on the Commissioners.</w:t>
      </w:r>
    </w:p>
    <w:p w14:paraId="24723960" w14:textId="6A474F6B" w:rsidR="00C65482" w:rsidRDefault="00C65482" w:rsidP="00C65482">
      <w:pPr>
        <w:rPr>
          <w:rFonts w:ascii="Times New Roman" w:hAnsi="Times New Roman" w:cs="Times New Roman"/>
          <w:sz w:val="28"/>
          <w:szCs w:val="28"/>
        </w:rPr>
      </w:pPr>
      <w:r w:rsidRPr="006605C5">
        <w:rPr>
          <w:rFonts w:ascii="Times New Roman" w:hAnsi="Times New Roman" w:cs="Times New Roman"/>
          <w:sz w:val="28"/>
          <w:szCs w:val="28"/>
          <w:u w:val="single"/>
        </w:rPr>
        <w:t>Federal Funding of Nuclear Plants</w:t>
      </w:r>
      <w:r>
        <w:rPr>
          <w:rFonts w:ascii="Times New Roman" w:hAnsi="Times New Roman" w:cs="Times New Roman"/>
          <w:sz w:val="28"/>
          <w:szCs w:val="28"/>
        </w:rPr>
        <w:t xml:space="preserve"> - HB 1423</w:t>
      </w:r>
      <w:r w:rsidRPr="006605C5">
        <w:rPr>
          <w:rFonts w:ascii="Times New Roman" w:hAnsi="Times New Roman" w:cs="Times New Roman"/>
          <w:sz w:val="28"/>
          <w:szCs w:val="28"/>
        </w:rPr>
        <w:t xml:space="preserve"> by Rep. </w:t>
      </w:r>
      <w:proofErr w:type="spellStart"/>
      <w:r w:rsidRPr="00291DB9">
        <w:rPr>
          <w:rFonts w:ascii="Times New Roman" w:hAnsi="Times New Roman" w:cs="Times New Roman"/>
          <w:sz w:val="28"/>
          <w:szCs w:val="28"/>
        </w:rPr>
        <w:t>Rehwinkle</w:t>
      </w:r>
      <w:r>
        <w:rPr>
          <w:rFonts w:ascii="Times New Roman" w:hAnsi="Times New Roman" w:cs="Times New Roman"/>
          <w:sz w:val="28"/>
          <w:szCs w:val="28"/>
        </w:rPr>
        <w:t>-</w:t>
      </w:r>
      <w:r w:rsidRPr="006605C5">
        <w:rPr>
          <w:rFonts w:ascii="Times New Roman" w:hAnsi="Times New Roman" w:cs="Times New Roman"/>
          <w:sz w:val="28"/>
          <w:szCs w:val="28"/>
        </w:rPr>
        <w:t>Vasilinda</w:t>
      </w:r>
      <w:proofErr w:type="spellEnd"/>
      <w:r w:rsidRPr="006605C5">
        <w:rPr>
          <w:rFonts w:ascii="Times New Roman" w:hAnsi="Times New Roman" w:cs="Times New Roman"/>
          <w:sz w:val="28"/>
          <w:szCs w:val="28"/>
        </w:rPr>
        <w:t xml:space="preserve"> </w:t>
      </w:r>
      <w:r w:rsidR="00AD00B4">
        <w:rPr>
          <w:rFonts w:ascii="Times New Roman" w:hAnsi="Times New Roman" w:cs="Times New Roman"/>
          <w:sz w:val="28"/>
          <w:szCs w:val="28"/>
        </w:rPr>
        <w:t>wa</w:t>
      </w:r>
      <w:r w:rsidRPr="006605C5">
        <w:rPr>
          <w:rFonts w:ascii="Times New Roman" w:hAnsi="Times New Roman" w:cs="Times New Roman"/>
          <w:sz w:val="28"/>
          <w:szCs w:val="28"/>
        </w:rPr>
        <w:t xml:space="preserve">s a House Memorial urging Congress to stop funding the federal loan guarantee program for new nuclear plants and to rescind any remaining funds in the program.  Additionally, the Memorial </w:t>
      </w:r>
      <w:r w:rsidR="00AD00B4">
        <w:rPr>
          <w:rFonts w:ascii="Times New Roman" w:hAnsi="Times New Roman" w:cs="Times New Roman"/>
          <w:sz w:val="28"/>
          <w:szCs w:val="28"/>
        </w:rPr>
        <w:t xml:space="preserve">would have </w:t>
      </w:r>
      <w:r w:rsidRPr="006605C5">
        <w:rPr>
          <w:rFonts w:ascii="Times New Roman" w:hAnsi="Times New Roman" w:cs="Times New Roman"/>
          <w:sz w:val="28"/>
          <w:szCs w:val="28"/>
        </w:rPr>
        <w:t>urge</w:t>
      </w:r>
      <w:r w:rsidR="00AD00B4">
        <w:rPr>
          <w:rFonts w:ascii="Times New Roman" w:hAnsi="Times New Roman" w:cs="Times New Roman"/>
          <w:sz w:val="28"/>
          <w:szCs w:val="28"/>
        </w:rPr>
        <w:t>d</w:t>
      </w:r>
      <w:r w:rsidRPr="006605C5">
        <w:rPr>
          <w:rFonts w:ascii="Times New Roman" w:hAnsi="Times New Roman" w:cs="Times New Roman"/>
          <w:sz w:val="28"/>
          <w:szCs w:val="28"/>
        </w:rPr>
        <w:t xml:space="preserve"> Congress to eliminate funding for mixed oxide plutonium fuel plants; to support energy efficiency and renewable sources of energy; to increase funding for environmental cleanup programs; and to fund nuclear waste immobilization.  The Memorial also would </w:t>
      </w:r>
      <w:r w:rsidR="00AD00B4">
        <w:rPr>
          <w:rFonts w:ascii="Times New Roman" w:hAnsi="Times New Roman" w:cs="Times New Roman"/>
          <w:sz w:val="28"/>
          <w:szCs w:val="28"/>
        </w:rPr>
        <w:t xml:space="preserve">have </w:t>
      </w:r>
      <w:r w:rsidRPr="006605C5">
        <w:rPr>
          <w:rFonts w:ascii="Times New Roman" w:hAnsi="Times New Roman" w:cs="Times New Roman"/>
          <w:sz w:val="28"/>
          <w:szCs w:val="28"/>
        </w:rPr>
        <w:t>urge</w:t>
      </w:r>
      <w:r w:rsidR="00AD00B4">
        <w:rPr>
          <w:rFonts w:ascii="Times New Roman" w:hAnsi="Times New Roman" w:cs="Times New Roman"/>
          <w:sz w:val="28"/>
          <w:szCs w:val="28"/>
        </w:rPr>
        <w:t>d</w:t>
      </w:r>
      <w:r w:rsidRPr="006605C5">
        <w:rPr>
          <w:rFonts w:ascii="Times New Roman" w:hAnsi="Times New Roman" w:cs="Times New Roman"/>
          <w:sz w:val="28"/>
          <w:szCs w:val="28"/>
        </w:rPr>
        <w:t xml:space="preserve"> the U.S. Dept. of Energy to comply with all cleanup and legacy management agreements.</w:t>
      </w:r>
    </w:p>
    <w:p w14:paraId="4D0FD59E" w14:textId="0918B900" w:rsidR="00C65482" w:rsidRDefault="00C65482" w:rsidP="00C65482">
      <w:pPr>
        <w:rPr>
          <w:rFonts w:ascii="Times New Roman" w:hAnsi="Times New Roman" w:cs="Times New Roman"/>
          <w:sz w:val="28"/>
          <w:szCs w:val="28"/>
        </w:rPr>
      </w:pPr>
      <w:r>
        <w:rPr>
          <w:rFonts w:ascii="Times New Roman" w:hAnsi="Times New Roman" w:cs="Times New Roman"/>
          <w:sz w:val="28"/>
          <w:szCs w:val="28"/>
          <w:u w:val="single"/>
        </w:rPr>
        <w:t>Electromagnetic Pulse/Geomagnetic Storms</w:t>
      </w:r>
      <w:r w:rsidRPr="00291DB9">
        <w:rPr>
          <w:rFonts w:ascii="Times New Roman" w:hAnsi="Times New Roman" w:cs="Times New Roman"/>
          <w:sz w:val="28"/>
          <w:szCs w:val="28"/>
        </w:rPr>
        <w:t xml:space="preserve"> - SB 1454 by Sen. Thompson </w:t>
      </w:r>
      <w:r w:rsidR="00AD00B4">
        <w:rPr>
          <w:rFonts w:ascii="Times New Roman" w:hAnsi="Times New Roman" w:cs="Times New Roman"/>
          <w:sz w:val="28"/>
          <w:szCs w:val="28"/>
        </w:rPr>
        <w:t>wa</w:t>
      </w:r>
      <w:r w:rsidRPr="00291DB9">
        <w:rPr>
          <w:rFonts w:ascii="Times New Roman" w:hAnsi="Times New Roman" w:cs="Times New Roman"/>
          <w:sz w:val="28"/>
          <w:szCs w:val="28"/>
        </w:rPr>
        <w:t>s a Resolution t</w:t>
      </w:r>
      <w:r w:rsidR="00AD00B4">
        <w:rPr>
          <w:rFonts w:ascii="Times New Roman" w:hAnsi="Times New Roman" w:cs="Times New Roman"/>
          <w:sz w:val="28"/>
          <w:szCs w:val="28"/>
        </w:rPr>
        <w:t>o</w:t>
      </w:r>
      <w:r w:rsidRPr="00291DB9">
        <w:rPr>
          <w:rFonts w:ascii="Times New Roman" w:hAnsi="Times New Roman" w:cs="Times New Roman"/>
          <w:sz w:val="28"/>
          <w:szCs w:val="28"/>
        </w:rPr>
        <w:t xml:space="preserve"> encourage awareness of the potential threats to the electric grid from electromagnetic pulses (EMP) or geomagnetic storms.  HB 1343 by Rep. </w:t>
      </w:r>
      <w:proofErr w:type="spellStart"/>
      <w:r w:rsidRPr="00291DB9">
        <w:rPr>
          <w:rFonts w:ascii="Times New Roman" w:hAnsi="Times New Roman" w:cs="Times New Roman"/>
          <w:sz w:val="28"/>
          <w:szCs w:val="28"/>
        </w:rPr>
        <w:t>Rehwinkle-Vasilinda</w:t>
      </w:r>
      <w:proofErr w:type="spellEnd"/>
      <w:r w:rsidRPr="00291DB9">
        <w:rPr>
          <w:rFonts w:ascii="Times New Roman" w:hAnsi="Times New Roman" w:cs="Times New Roman"/>
          <w:sz w:val="28"/>
          <w:szCs w:val="28"/>
        </w:rPr>
        <w:t xml:space="preserve"> </w:t>
      </w:r>
      <w:r w:rsidR="00AD00B4">
        <w:rPr>
          <w:rFonts w:ascii="Times New Roman" w:hAnsi="Times New Roman" w:cs="Times New Roman"/>
          <w:sz w:val="28"/>
          <w:szCs w:val="28"/>
        </w:rPr>
        <w:t>wa</w:t>
      </w:r>
      <w:r w:rsidRPr="00291DB9">
        <w:rPr>
          <w:rFonts w:ascii="Times New Roman" w:hAnsi="Times New Roman" w:cs="Times New Roman"/>
          <w:sz w:val="28"/>
          <w:szCs w:val="28"/>
        </w:rPr>
        <w:t>s a Memorial t</w:t>
      </w:r>
      <w:r w:rsidR="00AD00B4">
        <w:rPr>
          <w:rFonts w:ascii="Times New Roman" w:hAnsi="Times New Roman" w:cs="Times New Roman"/>
          <w:sz w:val="28"/>
          <w:szCs w:val="28"/>
        </w:rPr>
        <w:t>o</w:t>
      </w:r>
      <w:r w:rsidRPr="00291DB9">
        <w:rPr>
          <w:rFonts w:ascii="Times New Roman" w:hAnsi="Times New Roman" w:cs="Times New Roman"/>
          <w:sz w:val="28"/>
          <w:szCs w:val="28"/>
        </w:rPr>
        <w:t xml:space="preserve"> urge Congress to direct the U.S. Dept. of Homeland Security to prepare, protect, and establish plans to recover from EMPs and geomagnetic storms.</w:t>
      </w:r>
    </w:p>
    <w:p w14:paraId="24071403" w14:textId="25F7ED7C" w:rsidR="00C65482" w:rsidRDefault="00C65482" w:rsidP="00C65482">
      <w:pPr>
        <w:rPr>
          <w:rFonts w:ascii="Times New Roman" w:hAnsi="Times New Roman" w:cs="Times New Roman"/>
          <w:sz w:val="28"/>
          <w:szCs w:val="28"/>
        </w:rPr>
      </w:pPr>
      <w:r w:rsidRPr="00C65482">
        <w:rPr>
          <w:rFonts w:ascii="Times New Roman" w:hAnsi="Times New Roman" w:cs="Times New Roman"/>
          <w:sz w:val="28"/>
          <w:szCs w:val="28"/>
          <w:u w:val="single"/>
        </w:rPr>
        <w:t>Economic Opportunities for Minority Businesses</w:t>
      </w:r>
      <w:r w:rsidRPr="00C65482">
        <w:rPr>
          <w:rFonts w:ascii="Times New Roman" w:hAnsi="Times New Roman" w:cs="Times New Roman"/>
          <w:sz w:val="28"/>
          <w:szCs w:val="28"/>
        </w:rPr>
        <w:t xml:space="preserve"> – SB 636 by Sen. </w:t>
      </w:r>
      <w:proofErr w:type="spellStart"/>
      <w:r w:rsidRPr="00C65482">
        <w:rPr>
          <w:rFonts w:ascii="Times New Roman" w:hAnsi="Times New Roman" w:cs="Times New Roman"/>
          <w:sz w:val="28"/>
          <w:szCs w:val="28"/>
        </w:rPr>
        <w:t>Braynon</w:t>
      </w:r>
      <w:proofErr w:type="spellEnd"/>
      <w:r w:rsidRPr="00C65482">
        <w:rPr>
          <w:rFonts w:ascii="Times New Roman" w:hAnsi="Times New Roman" w:cs="Times New Roman"/>
          <w:sz w:val="28"/>
          <w:szCs w:val="28"/>
        </w:rPr>
        <w:t xml:space="preserve"> would</w:t>
      </w:r>
      <w:r w:rsidRPr="00962017">
        <w:rPr>
          <w:rFonts w:ascii="Times New Roman" w:hAnsi="Times New Roman" w:cs="Times New Roman"/>
          <w:sz w:val="28"/>
          <w:szCs w:val="28"/>
        </w:rPr>
        <w:t xml:space="preserve"> </w:t>
      </w:r>
      <w:r w:rsidR="00AD00B4">
        <w:rPr>
          <w:rFonts w:ascii="Times New Roman" w:hAnsi="Times New Roman" w:cs="Times New Roman"/>
          <w:sz w:val="28"/>
          <w:szCs w:val="28"/>
        </w:rPr>
        <w:t xml:space="preserve">have </w:t>
      </w:r>
      <w:r w:rsidRPr="00962017">
        <w:rPr>
          <w:rFonts w:ascii="Times New Roman" w:hAnsi="Times New Roman" w:cs="Times New Roman"/>
          <w:sz w:val="28"/>
          <w:szCs w:val="28"/>
        </w:rPr>
        <w:t>enhance</w:t>
      </w:r>
      <w:r w:rsidR="00AD00B4">
        <w:rPr>
          <w:rFonts w:ascii="Times New Roman" w:hAnsi="Times New Roman" w:cs="Times New Roman"/>
          <w:sz w:val="28"/>
          <w:szCs w:val="28"/>
        </w:rPr>
        <w:t>d</w:t>
      </w:r>
      <w:r w:rsidRPr="00962017">
        <w:rPr>
          <w:rFonts w:ascii="Times New Roman" w:hAnsi="Times New Roman" w:cs="Times New Roman"/>
          <w:sz w:val="28"/>
          <w:szCs w:val="28"/>
        </w:rPr>
        <w:t xml:space="preserv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businesses.  Further, the bill would </w:t>
      </w:r>
      <w:r w:rsidR="00AD00B4">
        <w:rPr>
          <w:rFonts w:ascii="Times New Roman" w:hAnsi="Times New Roman" w:cs="Times New Roman"/>
          <w:sz w:val="28"/>
          <w:szCs w:val="28"/>
        </w:rPr>
        <w:t xml:space="preserve">have </w:t>
      </w:r>
      <w:r>
        <w:rPr>
          <w:rFonts w:ascii="Times New Roman" w:hAnsi="Times New Roman" w:cs="Times New Roman"/>
          <w:sz w:val="28"/>
          <w:szCs w:val="28"/>
        </w:rPr>
        <w:t>require</w:t>
      </w:r>
      <w:r w:rsidR="00AD00B4">
        <w:rPr>
          <w:rFonts w:ascii="Times New Roman" w:hAnsi="Times New Roman" w:cs="Times New Roman"/>
          <w:sz w:val="28"/>
          <w:szCs w:val="28"/>
        </w:rPr>
        <w:t>d</w:t>
      </w:r>
      <w:r>
        <w:rPr>
          <w:rFonts w:ascii="Times New Roman" w:hAnsi="Times New Roman" w:cs="Times New Roman"/>
          <w:sz w:val="28"/>
          <w:szCs w:val="28"/>
        </w:rPr>
        <w:t xml:space="preserve"> the PSC to provide guidelines to assist regulated utilities in developing such a program, and </w:t>
      </w:r>
      <w:r w:rsidRPr="00962017">
        <w:rPr>
          <w:rFonts w:ascii="Times New Roman" w:hAnsi="Times New Roman" w:cs="Times New Roman"/>
          <w:sz w:val="28"/>
          <w:szCs w:val="28"/>
        </w:rPr>
        <w:t xml:space="preserve">would </w:t>
      </w:r>
      <w:r w:rsidR="00AD00B4">
        <w:rPr>
          <w:rFonts w:ascii="Times New Roman" w:hAnsi="Times New Roman" w:cs="Times New Roman"/>
          <w:sz w:val="28"/>
          <w:szCs w:val="28"/>
        </w:rPr>
        <w:t xml:space="preserve">have </w:t>
      </w:r>
      <w:r w:rsidRPr="00962017">
        <w:rPr>
          <w:rFonts w:ascii="Times New Roman" w:hAnsi="Times New Roman" w:cs="Times New Roman"/>
          <w:sz w:val="28"/>
          <w:szCs w:val="28"/>
        </w:rPr>
        <w:t>require</w:t>
      </w:r>
      <w:r w:rsidR="00AD00B4">
        <w:rPr>
          <w:rFonts w:ascii="Times New Roman" w:hAnsi="Times New Roman" w:cs="Times New Roman"/>
          <w:sz w:val="28"/>
          <w:szCs w:val="28"/>
        </w:rPr>
        <w:t>d</w:t>
      </w:r>
      <w:r w:rsidRPr="00962017">
        <w:rPr>
          <w:rFonts w:ascii="Times New Roman" w:hAnsi="Times New Roman" w:cs="Times New Roman"/>
          <w:sz w:val="28"/>
          <w:szCs w:val="28"/>
        </w:rPr>
        <w:t xml:space="preserve"> each regulated 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p>
    <w:p w14:paraId="439C1FFA" w14:textId="65E42730" w:rsidR="004639A3" w:rsidRPr="00AA67E1"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lastRenderedPageBreak/>
        <w:t>PSC R</w:t>
      </w:r>
      <w:r>
        <w:rPr>
          <w:rStyle w:val="Hyperlink"/>
          <w:rFonts w:ascii="Times New Roman" w:hAnsi="Times New Roman" w:cs="Times New Roman"/>
          <w:color w:val="auto"/>
          <w:sz w:val="28"/>
          <w:szCs w:val="28"/>
        </w:rPr>
        <w:t>egulation of Certain Municipal Electric Utilities</w:t>
      </w:r>
      <w:r w:rsidRPr="00AA67E1">
        <w:rPr>
          <w:rStyle w:val="Hyperlink"/>
          <w:rFonts w:ascii="Times New Roman" w:hAnsi="Times New Roman" w:cs="Times New Roman"/>
          <w:color w:val="auto"/>
          <w:sz w:val="28"/>
          <w:szCs w:val="28"/>
          <w:u w:val="none"/>
        </w:rPr>
        <w:t xml:space="preserve"> - </w:t>
      </w:r>
      <w:r>
        <w:rPr>
          <w:rStyle w:val="Hyperlink"/>
          <w:rFonts w:ascii="Times New Roman" w:hAnsi="Times New Roman" w:cs="Times New Roman"/>
          <w:color w:val="auto"/>
          <w:sz w:val="28"/>
          <w:szCs w:val="28"/>
          <w:u w:val="none"/>
        </w:rPr>
        <w:t xml:space="preserve">SB 1294 by Altman and </w:t>
      </w:r>
      <w:r w:rsidRPr="00AA67E1">
        <w:rPr>
          <w:rStyle w:val="Hyperlink"/>
          <w:rFonts w:ascii="Times New Roman" w:hAnsi="Times New Roman" w:cs="Times New Roman"/>
          <w:color w:val="auto"/>
          <w:sz w:val="28"/>
          <w:szCs w:val="28"/>
          <w:u w:val="none"/>
        </w:rPr>
        <w:t xml:space="preserve">HB 861 by Rep. Mayfield would </w:t>
      </w:r>
      <w:r w:rsidR="00AD00B4">
        <w:rPr>
          <w:rStyle w:val="Hyperlink"/>
          <w:rFonts w:ascii="Times New Roman" w:hAnsi="Times New Roman" w:cs="Times New Roman"/>
          <w:color w:val="auto"/>
          <w:sz w:val="28"/>
          <w:szCs w:val="28"/>
          <w:u w:val="none"/>
        </w:rPr>
        <w:t xml:space="preserve">have </w:t>
      </w:r>
      <w:r w:rsidRPr="00AA67E1">
        <w:rPr>
          <w:rStyle w:val="Hyperlink"/>
          <w:rFonts w:ascii="Times New Roman" w:hAnsi="Times New Roman" w:cs="Times New Roman"/>
          <w:color w:val="auto"/>
          <w:sz w:val="28"/>
          <w:szCs w:val="28"/>
          <w:u w:val="none"/>
        </w:rPr>
        <w:t>expand</w:t>
      </w:r>
      <w:r w:rsidR="00AD00B4">
        <w:rPr>
          <w:rStyle w:val="Hyperlink"/>
          <w:rFonts w:ascii="Times New Roman" w:hAnsi="Times New Roman" w:cs="Times New Roman"/>
          <w:color w:val="auto"/>
          <w:sz w:val="28"/>
          <w:szCs w:val="28"/>
          <w:u w:val="none"/>
        </w:rPr>
        <w:t>ed</w:t>
      </w:r>
      <w:r w:rsidRPr="00AA67E1">
        <w:rPr>
          <w:rStyle w:val="Hyperlink"/>
          <w:rFonts w:ascii="Times New Roman" w:hAnsi="Times New Roman" w:cs="Times New Roman"/>
          <w:color w:val="auto"/>
          <w:sz w:val="28"/>
          <w:szCs w:val="28"/>
          <w:u w:val="none"/>
        </w:rPr>
        <w:t xml:space="preserve"> the definition of public utility to include municipal electric utilities that purchases power from the Florida Municipal Power Agency</w:t>
      </w:r>
      <w:r w:rsidR="00AD00B4">
        <w:rPr>
          <w:rStyle w:val="Hyperlink"/>
          <w:rFonts w:ascii="Times New Roman" w:hAnsi="Times New Roman" w:cs="Times New Roman"/>
          <w:color w:val="auto"/>
          <w:sz w:val="28"/>
          <w:szCs w:val="28"/>
          <w:u w:val="none"/>
        </w:rPr>
        <w:t>, and subject t</w:t>
      </w:r>
      <w:r w:rsidRPr="00AA67E1">
        <w:rPr>
          <w:rStyle w:val="Hyperlink"/>
          <w:rFonts w:ascii="Times New Roman" w:hAnsi="Times New Roman" w:cs="Times New Roman"/>
          <w:color w:val="auto"/>
          <w:sz w:val="28"/>
          <w:szCs w:val="28"/>
          <w:u w:val="none"/>
        </w:rPr>
        <w:t xml:space="preserve">hose utilities to the PSC’s full regulation.  The bill would not </w:t>
      </w:r>
      <w:r w:rsidR="00AD00B4">
        <w:rPr>
          <w:rStyle w:val="Hyperlink"/>
          <w:rFonts w:ascii="Times New Roman" w:hAnsi="Times New Roman" w:cs="Times New Roman"/>
          <w:color w:val="auto"/>
          <w:sz w:val="28"/>
          <w:szCs w:val="28"/>
          <w:u w:val="none"/>
        </w:rPr>
        <w:t xml:space="preserve">have </w:t>
      </w:r>
      <w:r w:rsidRPr="00AA67E1">
        <w:rPr>
          <w:rStyle w:val="Hyperlink"/>
          <w:rFonts w:ascii="Times New Roman" w:hAnsi="Times New Roman" w:cs="Times New Roman"/>
          <w:color w:val="auto"/>
          <w:sz w:val="28"/>
          <w:szCs w:val="28"/>
          <w:u w:val="none"/>
        </w:rPr>
        <w:t>directly affect</w:t>
      </w:r>
      <w:r w:rsidR="00AD00B4">
        <w:rPr>
          <w:rStyle w:val="Hyperlink"/>
          <w:rFonts w:ascii="Times New Roman" w:hAnsi="Times New Roman" w:cs="Times New Roman"/>
          <w:color w:val="auto"/>
          <w:sz w:val="28"/>
          <w:szCs w:val="28"/>
          <w:u w:val="none"/>
        </w:rPr>
        <w:t>ed</w:t>
      </w:r>
      <w:r w:rsidRPr="00AA67E1">
        <w:rPr>
          <w:rStyle w:val="Hyperlink"/>
          <w:rFonts w:ascii="Times New Roman" w:hAnsi="Times New Roman" w:cs="Times New Roman"/>
          <w:color w:val="auto"/>
          <w:sz w:val="28"/>
          <w:szCs w:val="28"/>
          <w:u w:val="none"/>
        </w:rPr>
        <w:t xml:space="preserve"> electric co-ops.  </w:t>
      </w:r>
    </w:p>
    <w:p w14:paraId="5783930F" w14:textId="3D74A02F" w:rsidR="004639A3" w:rsidRDefault="004639A3" w:rsidP="004639A3">
      <w:pPr>
        <w:rPr>
          <w:rStyle w:val="Hyperlink"/>
          <w:rFonts w:ascii="Times New Roman" w:hAnsi="Times New Roman" w:cs="Times New Roman"/>
          <w:color w:val="auto"/>
          <w:sz w:val="28"/>
          <w:szCs w:val="28"/>
          <w:u w:val="none"/>
        </w:rPr>
      </w:pPr>
      <w:r w:rsidRPr="004639A3">
        <w:rPr>
          <w:rStyle w:val="Hyperlink"/>
          <w:rFonts w:ascii="Times New Roman" w:hAnsi="Times New Roman" w:cs="Times New Roman"/>
          <w:color w:val="auto"/>
          <w:sz w:val="28"/>
          <w:szCs w:val="28"/>
        </w:rPr>
        <w:t>Retail W</w:t>
      </w:r>
      <w:r>
        <w:rPr>
          <w:rStyle w:val="Hyperlink"/>
          <w:rFonts w:ascii="Times New Roman" w:hAnsi="Times New Roman" w:cs="Times New Roman"/>
          <w:color w:val="auto"/>
          <w:sz w:val="28"/>
          <w:szCs w:val="28"/>
        </w:rPr>
        <w:t xml:space="preserve">heeling for Renewable Generators </w:t>
      </w:r>
      <w:r>
        <w:rPr>
          <w:rStyle w:val="Hyperlink"/>
          <w:rFonts w:ascii="Times New Roman" w:hAnsi="Times New Roman" w:cs="Times New Roman"/>
          <w:color w:val="auto"/>
          <w:sz w:val="28"/>
          <w:szCs w:val="28"/>
          <w:u w:val="none"/>
        </w:rPr>
        <w:t xml:space="preserve">- SJR 1374 by Sen. Thompson and HJR 695 by Rep. Dudley </w:t>
      </w:r>
      <w:r w:rsidR="00AD00B4">
        <w:rPr>
          <w:rStyle w:val="Hyperlink"/>
          <w:rFonts w:ascii="Times New Roman" w:hAnsi="Times New Roman" w:cs="Times New Roman"/>
          <w:color w:val="auto"/>
          <w:sz w:val="28"/>
          <w:szCs w:val="28"/>
          <w:u w:val="none"/>
        </w:rPr>
        <w:t>wa</w:t>
      </w:r>
      <w:r>
        <w:rPr>
          <w:rStyle w:val="Hyperlink"/>
          <w:rFonts w:ascii="Times New Roman" w:hAnsi="Times New Roman" w:cs="Times New Roman"/>
          <w:color w:val="auto"/>
          <w:sz w:val="28"/>
          <w:szCs w:val="28"/>
          <w:u w:val="none"/>
        </w:rPr>
        <w:t xml:space="preserve">s a proposed Constitutional amendment that would </w:t>
      </w:r>
      <w:r w:rsidR="00AD00B4">
        <w:rPr>
          <w:rStyle w:val="Hyperlink"/>
          <w:rFonts w:ascii="Times New Roman" w:hAnsi="Times New Roman" w:cs="Times New Roman"/>
          <w:color w:val="auto"/>
          <w:sz w:val="28"/>
          <w:szCs w:val="28"/>
          <w:u w:val="none"/>
        </w:rPr>
        <w:t xml:space="preserve">have </w:t>
      </w:r>
      <w:r>
        <w:rPr>
          <w:rStyle w:val="Hyperlink"/>
          <w:rFonts w:ascii="Times New Roman" w:hAnsi="Times New Roman" w:cs="Times New Roman"/>
          <w:color w:val="auto"/>
          <w:sz w:val="28"/>
          <w:szCs w:val="28"/>
          <w:u w:val="none"/>
        </w:rPr>
        <w:t>exempt</w:t>
      </w:r>
      <w:r w:rsidR="00AD00B4">
        <w:rPr>
          <w:rStyle w:val="Hyperlink"/>
          <w:rFonts w:ascii="Times New Roman" w:hAnsi="Times New Roman" w:cs="Times New Roman"/>
          <w:color w:val="auto"/>
          <w:sz w:val="28"/>
          <w:szCs w:val="28"/>
          <w:u w:val="none"/>
        </w:rPr>
        <w:t>ed</w:t>
      </w:r>
      <w:r>
        <w:rPr>
          <w:rStyle w:val="Hyperlink"/>
          <w:rFonts w:ascii="Times New Roman" w:hAnsi="Times New Roman" w:cs="Times New Roman"/>
          <w:color w:val="auto"/>
          <w:sz w:val="28"/>
          <w:szCs w:val="28"/>
          <w:u w:val="none"/>
        </w:rPr>
        <w:t xml:space="preserve"> renewable energy systems from the definition of public utility.  These generators would not be regulated by the PSC and could sell electricity to existing utility customers.</w:t>
      </w:r>
    </w:p>
    <w:p w14:paraId="6DAD8D19" w14:textId="1CFC78D3" w:rsidR="004639A3" w:rsidRDefault="004639A3" w:rsidP="004639A3">
      <w:pPr>
        <w:rPr>
          <w:rStyle w:val="Hyperlink"/>
          <w:rFonts w:ascii="Times New Roman" w:hAnsi="Times New Roman" w:cs="Times New Roman"/>
          <w:color w:val="auto"/>
          <w:sz w:val="28"/>
          <w:szCs w:val="28"/>
          <w:u w:val="none"/>
        </w:rPr>
      </w:pPr>
      <w:r w:rsidRPr="00C65482">
        <w:rPr>
          <w:rStyle w:val="Hyperlink"/>
          <w:rFonts w:ascii="Times New Roman" w:hAnsi="Times New Roman" w:cs="Times New Roman"/>
          <w:color w:val="auto"/>
          <w:sz w:val="28"/>
          <w:szCs w:val="28"/>
        </w:rPr>
        <w:t>Power</w:t>
      </w:r>
      <w:r>
        <w:rPr>
          <w:rStyle w:val="Hyperlink"/>
          <w:rFonts w:ascii="Times New Roman" w:hAnsi="Times New Roman" w:cs="Times New Roman"/>
          <w:color w:val="auto"/>
          <w:sz w:val="28"/>
          <w:szCs w:val="28"/>
        </w:rPr>
        <w:t xml:space="preserve"> Plant Cost Recovery</w:t>
      </w:r>
      <w:r>
        <w:rPr>
          <w:rStyle w:val="Hyperlink"/>
          <w:rFonts w:ascii="Times New Roman" w:hAnsi="Times New Roman" w:cs="Times New Roman"/>
          <w:color w:val="auto"/>
          <w:sz w:val="28"/>
          <w:szCs w:val="28"/>
          <w:u w:val="none"/>
        </w:rPr>
        <w:t xml:space="preserve"> - SJR 1392 by Sen. Thompson and HJR 693 by Rep. Dudley </w:t>
      </w:r>
      <w:r w:rsidR="00DA5059">
        <w:rPr>
          <w:rStyle w:val="Hyperlink"/>
          <w:rFonts w:ascii="Times New Roman" w:hAnsi="Times New Roman" w:cs="Times New Roman"/>
          <w:color w:val="auto"/>
          <w:sz w:val="28"/>
          <w:szCs w:val="28"/>
          <w:u w:val="none"/>
        </w:rPr>
        <w:t>wa</w:t>
      </w:r>
      <w:r>
        <w:rPr>
          <w:rStyle w:val="Hyperlink"/>
          <w:rFonts w:ascii="Times New Roman" w:hAnsi="Times New Roman" w:cs="Times New Roman"/>
          <w:color w:val="auto"/>
          <w:sz w:val="28"/>
          <w:szCs w:val="28"/>
          <w:u w:val="none"/>
        </w:rPr>
        <w:t>s a proposed Constitutional amendment that would prohibit electric utilities, including cooperatives, from collecting the cost of new power plants before the plant begins commercial operation.</w:t>
      </w:r>
    </w:p>
    <w:p w14:paraId="1D110CE0" w14:textId="68048C7B" w:rsidR="00AF2BDB" w:rsidRDefault="00AF2BDB" w:rsidP="00AF2BDB">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w:t>
      </w:r>
      <w:r>
        <w:rPr>
          <w:rFonts w:ascii="Times New Roman" w:hAnsi="Times New Roman" w:cs="Times New Roman"/>
          <w:sz w:val="28"/>
          <w:szCs w:val="28"/>
        </w:rPr>
        <w:t xml:space="preserve"> and HB 1107 by Rep. Wood</w:t>
      </w:r>
      <w:r w:rsidRPr="00325C65">
        <w:rPr>
          <w:rFonts w:ascii="Times New Roman" w:hAnsi="Times New Roman" w:cs="Times New Roman"/>
          <w:sz w:val="28"/>
          <w:szCs w:val="28"/>
        </w:rPr>
        <w:t xml:space="preserve"> would </w:t>
      </w:r>
      <w:r w:rsidR="00DA5059">
        <w:rPr>
          <w:rFonts w:ascii="Times New Roman" w:hAnsi="Times New Roman" w:cs="Times New Roman"/>
          <w:sz w:val="28"/>
          <w:szCs w:val="28"/>
        </w:rPr>
        <w:t xml:space="preserve">have </w:t>
      </w:r>
      <w:r w:rsidRPr="00325C65">
        <w:rPr>
          <w:rFonts w:ascii="Times New Roman" w:hAnsi="Times New Roman" w:cs="Times New Roman"/>
          <w:sz w:val="28"/>
          <w:szCs w:val="28"/>
        </w:rPr>
        <w:t>allow</w:t>
      </w:r>
      <w:r w:rsidR="00DA5059">
        <w:rPr>
          <w:rFonts w:ascii="Times New Roman" w:hAnsi="Times New Roman" w:cs="Times New Roman"/>
          <w:sz w:val="28"/>
          <w:szCs w:val="28"/>
        </w:rPr>
        <w:t>ed</w:t>
      </w:r>
      <w:r w:rsidRPr="00325C65">
        <w:rPr>
          <w:rFonts w:ascii="Times New Roman" w:hAnsi="Times New Roman" w:cs="Times New Roman"/>
          <w:sz w:val="28"/>
          <w:szCs w:val="28"/>
        </w:rPr>
        <w:t xml:space="preserve"> “publicly owned utilities” who provide water, wastewater, electric</w:t>
      </w:r>
      <w:r w:rsidR="00DA5059">
        <w:rPr>
          <w:rFonts w:ascii="Times New Roman" w:hAnsi="Times New Roman" w:cs="Times New Roman"/>
          <w:sz w:val="28"/>
          <w:szCs w:val="28"/>
        </w:rPr>
        <w:t>,</w:t>
      </w:r>
      <w:r w:rsidRPr="00325C65">
        <w:rPr>
          <w:rFonts w:ascii="Times New Roman" w:hAnsi="Times New Roman" w:cs="Times New Roman"/>
          <w:sz w:val="28"/>
          <w:szCs w:val="28"/>
        </w:rPr>
        <w:t xml:space="preserve"> or 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p>
    <w:p w14:paraId="115C1FC3" w14:textId="37A0A362" w:rsidR="00162E63" w:rsidRDefault="00162E63" w:rsidP="00AF2BDB">
      <w:pPr>
        <w:rPr>
          <w:rFonts w:ascii="Times New Roman" w:hAnsi="Times New Roman" w:cs="Times New Roman"/>
          <w:sz w:val="28"/>
          <w:szCs w:val="28"/>
        </w:rPr>
      </w:pPr>
      <w:r w:rsidRPr="00C65482">
        <w:rPr>
          <w:rFonts w:ascii="Times New Roman" w:hAnsi="Times New Roman" w:cs="Times New Roman"/>
          <w:sz w:val="28"/>
          <w:szCs w:val="28"/>
          <w:u w:val="single"/>
        </w:rPr>
        <w:t>Low-interest loans to IOU water utilities</w:t>
      </w:r>
      <w:r>
        <w:rPr>
          <w:rFonts w:ascii="Times New Roman" w:hAnsi="Times New Roman" w:cs="Times New Roman"/>
          <w:sz w:val="28"/>
          <w:szCs w:val="28"/>
        </w:rPr>
        <w:t xml:space="preserve"> -</w:t>
      </w:r>
      <w:r w:rsidRPr="00325C65">
        <w:rPr>
          <w:rFonts w:ascii="Times New Roman" w:hAnsi="Times New Roman" w:cs="Times New Roman"/>
          <w:sz w:val="28"/>
          <w:szCs w:val="28"/>
        </w:rPr>
        <w:t xml:space="preserve"> SB 1050 by Sen. Hays and HB 357 by Rep. Santiago would </w:t>
      </w:r>
      <w:r w:rsidR="00DA5059">
        <w:rPr>
          <w:rFonts w:ascii="Times New Roman" w:hAnsi="Times New Roman" w:cs="Times New Roman"/>
          <w:sz w:val="28"/>
          <w:szCs w:val="28"/>
        </w:rPr>
        <w:t xml:space="preserve">have </w:t>
      </w:r>
      <w:r w:rsidRPr="00325C65">
        <w:rPr>
          <w:rFonts w:ascii="Times New Roman" w:hAnsi="Times New Roman" w:cs="Times New Roman"/>
          <w:sz w:val="28"/>
          <w:szCs w:val="28"/>
        </w:rPr>
        <w:t>expand</w:t>
      </w:r>
      <w:r w:rsidR="00DA5059">
        <w:rPr>
          <w:rFonts w:ascii="Times New Roman" w:hAnsi="Times New Roman" w:cs="Times New Roman"/>
          <w:sz w:val="28"/>
          <w:szCs w:val="28"/>
        </w:rPr>
        <w:t>ed</w:t>
      </w:r>
      <w:r w:rsidRPr="00325C65">
        <w:rPr>
          <w:rFonts w:ascii="Times New Roman" w:hAnsi="Times New Roman" w:cs="Times New Roman"/>
          <w:sz w:val="28"/>
          <w:szCs w:val="28"/>
        </w:rPr>
        <w:t xml:space="preserve"> the availability of low-interest loans to IOU water utilities.  In addition, the bill would </w:t>
      </w:r>
      <w:r w:rsidR="00DA5059">
        <w:rPr>
          <w:rFonts w:ascii="Times New Roman" w:hAnsi="Times New Roman" w:cs="Times New Roman"/>
          <w:sz w:val="28"/>
          <w:szCs w:val="28"/>
        </w:rPr>
        <w:t xml:space="preserve">have </w:t>
      </w:r>
      <w:r w:rsidRPr="00325C65">
        <w:rPr>
          <w:rFonts w:ascii="Times New Roman" w:hAnsi="Times New Roman" w:cs="Times New Roman"/>
          <w:sz w:val="28"/>
          <w:szCs w:val="28"/>
        </w:rPr>
        <w:t>provide</w:t>
      </w:r>
      <w:r w:rsidR="00DA5059">
        <w:rPr>
          <w:rFonts w:ascii="Times New Roman" w:hAnsi="Times New Roman" w:cs="Times New Roman"/>
          <w:sz w:val="28"/>
          <w:szCs w:val="28"/>
        </w:rPr>
        <w:t>d</w:t>
      </w:r>
      <w:r w:rsidRPr="00325C65">
        <w:rPr>
          <w:rFonts w:ascii="Times New Roman" w:hAnsi="Times New Roman" w:cs="Times New Roman"/>
          <w:sz w:val="28"/>
          <w:szCs w:val="28"/>
        </w:rPr>
        <w:t xml:space="preserve"> a sales tax exemption for sales or leases to IOU water utilities.  The bill would </w:t>
      </w:r>
      <w:r w:rsidR="00DA5059">
        <w:rPr>
          <w:rFonts w:ascii="Times New Roman" w:hAnsi="Times New Roman" w:cs="Times New Roman"/>
          <w:sz w:val="28"/>
          <w:szCs w:val="28"/>
        </w:rPr>
        <w:t xml:space="preserve">have </w:t>
      </w:r>
      <w:r w:rsidRPr="00325C65">
        <w:rPr>
          <w:rFonts w:ascii="Times New Roman" w:hAnsi="Times New Roman" w:cs="Times New Roman"/>
          <w:sz w:val="28"/>
          <w:szCs w:val="28"/>
        </w:rPr>
        <w:t>authorize</w:t>
      </w:r>
      <w:r w:rsidR="00DA5059">
        <w:rPr>
          <w:rFonts w:ascii="Times New Roman" w:hAnsi="Times New Roman" w:cs="Times New Roman"/>
          <w:sz w:val="28"/>
          <w:szCs w:val="28"/>
        </w:rPr>
        <w:t>d</w:t>
      </w:r>
      <w:r w:rsidRPr="00325C65">
        <w:rPr>
          <w:rFonts w:ascii="Times New Roman" w:hAnsi="Times New Roman" w:cs="Times New Roman"/>
          <w:sz w:val="28"/>
          <w:szCs w:val="28"/>
        </w:rPr>
        <w:t xml:space="preserve"> the PSC to create an individual IOU reserve fund to be used for projects identified by the IOU’s capital improvement plan and prohibits the recovery of certain rate case expenses.</w:t>
      </w:r>
      <w:r>
        <w:rPr>
          <w:rFonts w:ascii="Times New Roman" w:hAnsi="Times New Roman" w:cs="Times New Roman"/>
          <w:sz w:val="28"/>
          <w:szCs w:val="28"/>
        </w:rPr>
        <w:t xml:space="preserve"> </w:t>
      </w:r>
    </w:p>
    <w:p w14:paraId="5462E799" w14:textId="6BD4AD44" w:rsidR="00503B7C" w:rsidRDefault="00162E63" w:rsidP="00162E63">
      <w:pPr>
        <w:spacing w:after="0"/>
        <w:rPr>
          <w:rFonts w:ascii="Times New Roman" w:hAnsi="Times New Roman" w:cs="Times New Roman"/>
          <w:sz w:val="28"/>
          <w:szCs w:val="28"/>
        </w:rPr>
      </w:pPr>
      <w:r w:rsidRPr="00D676B4">
        <w:rPr>
          <w:rFonts w:ascii="Times New Roman" w:hAnsi="Times New Roman" w:cs="Times New Roman"/>
          <w:sz w:val="28"/>
          <w:szCs w:val="28"/>
          <w:u w:val="single"/>
        </w:rPr>
        <w:t>Aquatic Preserves</w:t>
      </w:r>
      <w:r w:rsidRPr="00D676B4">
        <w:rPr>
          <w:rFonts w:ascii="Times New Roman" w:hAnsi="Times New Roman" w:cs="Times New Roman"/>
          <w:sz w:val="28"/>
          <w:szCs w:val="28"/>
        </w:rPr>
        <w:t xml:space="preserve"> – </w:t>
      </w:r>
      <w:r>
        <w:rPr>
          <w:rFonts w:ascii="Times New Roman" w:hAnsi="Times New Roman" w:cs="Times New Roman"/>
          <w:sz w:val="28"/>
          <w:szCs w:val="28"/>
        </w:rPr>
        <w:t xml:space="preserve">SB 1094 by Sen. Dean and </w:t>
      </w:r>
      <w:r w:rsidRPr="00D676B4">
        <w:rPr>
          <w:rFonts w:ascii="Times New Roman" w:hAnsi="Times New Roman" w:cs="Times New Roman"/>
          <w:sz w:val="28"/>
          <w:szCs w:val="28"/>
        </w:rPr>
        <w:t xml:space="preserve">HB 1123 by Rep. Porter would </w:t>
      </w:r>
      <w:r w:rsidR="00DA5059">
        <w:rPr>
          <w:rFonts w:ascii="Times New Roman" w:hAnsi="Times New Roman" w:cs="Times New Roman"/>
          <w:sz w:val="28"/>
          <w:szCs w:val="28"/>
        </w:rPr>
        <w:t xml:space="preserve">have </w:t>
      </w:r>
      <w:r w:rsidRPr="00D676B4">
        <w:rPr>
          <w:rFonts w:ascii="Times New Roman" w:hAnsi="Times New Roman" w:cs="Times New Roman"/>
          <w:sz w:val="28"/>
          <w:szCs w:val="28"/>
        </w:rPr>
        <w:t>create</w:t>
      </w:r>
      <w:r w:rsidR="00DA5059">
        <w:rPr>
          <w:rFonts w:ascii="Times New Roman" w:hAnsi="Times New Roman" w:cs="Times New Roman"/>
          <w:sz w:val="28"/>
          <w:szCs w:val="28"/>
        </w:rPr>
        <w:t>d</w:t>
      </w:r>
      <w:r w:rsidRPr="00D676B4">
        <w:rPr>
          <w:rFonts w:ascii="Times New Roman" w:hAnsi="Times New Roman" w:cs="Times New Roman"/>
          <w:sz w:val="28"/>
          <w:szCs w:val="28"/>
        </w:rPr>
        <w:t xml:space="preserve"> a Nature Coast Aquatic Preserve in designated areas of Pasco, Hernando, and Citrus counties.  </w:t>
      </w:r>
      <w:r>
        <w:rPr>
          <w:rFonts w:ascii="Times New Roman" w:hAnsi="Times New Roman" w:cs="Times New Roman"/>
          <w:sz w:val="28"/>
          <w:szCs w:val="28"/>
        </w:rPr>
        <w:t>Only m</w:t>
      </w:r>
      <w:r w:rsidRPr="00D676B4">
        <w:rPr>
          <w:rFonts w:ascii="Times New Roman" w:hAnsi="Times New Roman" w:cs="Times New Roman"/>
          <w:sz w:val="28"/>
          <w:szCs w:val="28"/>
        </w:rPr>
        <w:t>inimum dredging and spoiling of submerged lands would be authorized for preservation</w:t>
      </w:r>
      <w:r>
        <w:rPr>
          <w:rFonts w:ascii="Times New Roman" w:hAnsi="Times New Roman" w:cs="Times New Roman"/>
          <w:sz w:val="28"/>
          <w:szCs w:val="28"/>
        </w:rPr>
        <w:t>,</w:t>
      </w:r>
      <w:r w:rsidRPr="00D676B4">
        <w:rPr>
          <w:rFonts w:ascii="Times New Roman" w:hAnsi="Times New Roman" w:cs="Times New Roman"/>
          <w:sz w:val="28"/>
          <w:szCs w:val="28"/>
        </w:rPr>
        <w:t xml:space="preserve"> and drilling wells would be prohibited in most cases.  These </w:t>
      </w:r>
      <w:r>
        <w:rPr>
          <w:rFonts w:ascii="Times New Roman" w:hAnsi="Times New Roman" w:cs="Times New Roman"/>
          <w:sz w:val="28"/>
          <w:szCs w:val="28"/>
        </w:rPr>
        <w:t xml:space="preserve">new regulations </w:t>
      </w:r>
      <w:r w:rsidRPr="00D676B4">
        <w:rPr>
          <w:rFonts w:ascii="Times New Roman" w:hAnsi="Times New Roman" w:cs="Times New Roman"/>
          <w:sz w:val="28"/>
          <w:szCs w:val="28"/>
        </w:rPr>
        <w:t>appear to be additional restrictions to the Power Plant Siting Act.</w:t>
      </w:r>
      <w:r>
        <w:rPr>
          <w:rFonts w:ascii="Times New Roman" w:hAnsi="Times New Roman" w:cs="Times New Roman"/>
          <w:sz w:val="28"/>
          <w:szCs w:val="28"/>
        </w:rPr>
        <w:t xml:space="preserve">  </w:t>
      </w:r>
    </w:p>
    <w:p w14:paraId="65688FF3" w14:textId="77777777" w:rsidR="00503B7C" w:rsidRDefault="00503B7C" w:rsidP="00162E63">
      <w:pPr>
        <w:spacing w:after="0"/>
        <w:rPr>
          <w:rFonts w:ascii="Times New Roman" w:hAnsi="Times New Roman" w:cs="Times New Roman"/>
          <w:sz w:val="28"/>
          <w:szCs w:val="28"/>
        </w:rPr>
      </w:pPr>
    </w:p>
    <w:p w14:paraId="384FD47B" w14:textId="0066C62C" w:rsidR="00162E63" w:rsidRDefault="00503B7C" w:rsidP="00162E63">
      <w:pPr>
        <w:spacing w:after="0"/>
        <w:rPr>
          <w:rFonts w:ascii="Times New Roman" w:hAnsi="Times New Roman" w:cs="Times New Roman"/>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Pr>
          <w:rFonts w:ascii="Times New Roman" w:hAnsi="Times New Roman" w:cs="Times New Roman"/>
          <w:sz w:val="28"/>
          <w:szCs w:val="28"/>
        </w:rPr>
        <w:t xml:space="preserve">SB 1182 by Sen. Brandes and </w:t>
      </w:r>
      <w:r w:rsidRPr="00D10730">
        <w:rPr>
          <w:rFonts w:ascii="Times New Roman" w:hAnsi="Times New Roman" w:cs="Times New Roman"/>
          <w:sz w:val="28"/>
          <w:szCs w:val="28"/>
        </w:rPr>
        <w:t xml:space="preserve">HB 771 by Rep. </w:t>
      </w:r>
      <w:proofErr w:type="spellStart"/>
      <w:r w:rsidRPr="00D10730">
        <w:rPr>
          <w:rFonts w:ascii="Times New Roman" w:hAnsi="Times New Roman" w:cs="Times New Roman"/>
          <w:sz w:val="28"/>
          <w:szCs w:val="28"/>
        </w:rPr>
        <w:t>Combee</w:t>
      </w:r>
      <w:proofErr w:type="spellEnd"/>
      <w:r w:rsidRPr="00D10730">
        <w:rPr>
          <w:rFonts w:ascii="Times New Roman" w:hAnsi="Times New Roman" w:cs="Times New Roman"/>
          <w:sz w:val="28"/>
          <w:szCs w:val="28"/>
        </w:rPr>
        <w:t xml:space="preserve"> would </w:t>
      </w:r>
      <w:r w:rsidR="00DA5059">
        <w:rPr>
          <w:rFonts w:ascii="Times New Roman" w:hAnsi="Times New Roman" w:cs="Times New Roman"/>
          <w:sz w:val="28"/>
          <w:szCs w:val="28"/>
        </w:rPr>
        <w:t xml:space="preserve">have </w:t>
      </w:r>
      <w:r w:rsidRPr="00D10730">
        <w:rPr>
          <w:rFonts w:ascii="Times New Roman" w:hAnsi="Times New Roman" w:cs="Times New Roman"/>
          <w:sz w:val="28"/>
          <w:szCs w:val="28"/>
        </w:rPr>
        <w:t>transfer</w:t>
      </w:r>
      <w:r w:rsidR="00864BD0">
        <w:rPr>
          <w:rFonts w:ascii="Times New Roman" w:hAnsi="Times New Roman" w:cs="Times New Roman"/>
          <w:sz w:val="28"/>
          <w:szCs w:val="28"/>
        </w:rPr>
        <w:t>r</w:t>
      </w:r>
      <w:r w:rsidR="00DA5059">
        <w:rPr>
          <w:rFonts w:ascii="Times New Roman" w:hAnsi="Times New Roman" w:cs="Times New Roman"/>
          <w:sz w:val="28"/>
          <w:szCs w:val="28"/>
        </w:rPr>
        <w:t>ed</w:t>
      </w:r>
      <w:r w:rsidRPr="00D10730">
        <w:rPr>
          <w:rFonts w:ascii="Times New Roman" w:hAnsi="Times New Roman" w:cs="Times New Roman"/>
          <w:sz w:val="28"/>
          <w:szCs w:val="28"/>
        </w:rPr>
        <w:t xml:space="preserve">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w:t>
      </w:r>
      <w:r w:rsidR="00DA5059">
        <w:rPr>
          <w:rFonts w:ascii="Times New Roman" w:hAnsi="Times New Roman" w:cs="Times New Roman"/>
          <w:sz w:val="28"/>
          <w:szCs w:val="28"/>
        </w:rPr>
        <w:t>;</w:t>
      </w:r>
      <w:r w:rsidRPr="00D10730">
        <w:rPr>
          <w:rFonts w:ascii="Times New Roman" w:hAnsi="Times New Roman" w:cs="Times New Roman"/>
          <w:sz w:val="28"/>
          <w:szCs w:val="28"/>
        </w:rPr>
        <w:t xml:space="preserve">  </w:t>
      </w:r>
      <w:r>
        <w:rPr>
          <w:rFonts w:ascii="Times New Roman" w:hAnsi="Times New Roman" w:cs="Times New Roman"/>
          <w:sz w:val="28"/>
          <w:szCs w:val="28"/>
        </w:rPr>
        <w:t>give</w:t>
      </w:r>
      <w:r w:rsidR="00DA5059">
        <w:rPr>
          <w:rFonts w:ascii="Times New Roman" w:hAnsi="Times New Roman" w:cs="Times New Roman"/>
          <w:sz w:val="28"/>
          <w:szCs w:val="28"/>
        </w:rPr>
        <w:t>n</w:t>
      </w:r>
      <w:r>
        <w:rPr>
          <w:rFonts w:ascii="Times New Roman" w:hAnsi="Times New Roman" w:cs="Times New Roman"/>
          <w:sz w:val="28"/>
          <w:szCs w:val="28"/>
        </w:rPr>
        <w:t xml:space="preserve"> law enforcement officials additional tools to investigate recyclers</w:t>
      </w:r>
      <w:r w:rsidR="00DA5059">
        <w:rPr>
          <w:rFonts w:ascii="Times New Roman" w:hAnsi="Times New Roman" w:cs="Times New Roman"/>
          <w:sz w:val="28"/>
          <w:szCs w:val="28"/>
        </w:rPr>
        <w:t>; prohibited</w:t>
      </w:r>
      <w:r>
        <w:rPr>
          <w:rFonts w:ascii="Times New Roman" w:hAnsi="Times New Roman" w:cs="Times New Roman"/>
          <w:sz w:val="28"/>
          <w:szCs w:val="28"/>
        </w:rPr>
        <w:t xml:space="preserve"> s</w:t>
      </w:r>
      <w:r w:rsidRPr="00D10730">
        <w:rPr>
          <w:rFonts w:ascii="Times New Roman" w:hAnsi="Times New Roman" w:cs="Times New Roman"/>
          <w:sz w:val="28"/>
          <w:szCs w:val="28"/>
        </w:rPr>
        <w:t xml:space="preserve">econdary metal recyclers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if notified by law enforcement that the property is being investigated</w:t>
      </w:r>
      <w:r w:rsidR="00DA5059">
        <w:rPr>
          <w:rFonts w:ascii="Times New Roman" w:hAnsi="Times New Roman" w:cs="Times New Roman"/>
          <w:sz w:val="28"/>
          <w:szCs w:val="28"/>
        </w:rPr>
        <w:t>; prohibited</w:t>
      </w:r>
      <w:r>
        <w:rPr>
          <w:rFonts w:ascii="Times New Roman" w:hAnsi="Times New Roman" w:cs="Times New Roman"/>
          <w:sz w:val="28"/>
          <w:szCs w:val="28"/>
        </w:rPr>
        <w:t xml:space="preserve"> </w:t>
      </w:r>
      <w:r w:rsidR="00DA5059">
        <w:rPr>
          <w:rFonts w:ascii="Times New Roman" w:hAnsi="Times New Roman" w:cs="Times New Roman"/>
          <w:sz w:val="28"/>
          <w:szCs w:val="28"/>
        </w:rPr>
        <w:t>p</w:t>
      </w:r>
      <w:r>
        <w:rPr>
          <w:rFonts w:ascii="Times New Roman" w:hAnsi="Times New Roman" w:cs="Times New Roman"/>
          <w:sz w:val="28"/>
          <w:szCs w:val="28"/>
        </w:rPr>
        <w:t xml:space="preserve">urchases of </w:t>
      </w:r>
      <w:r w:rsidRPr="00D10730">
        <w:rPr>
          <w:rFonts w:ascii="Times New Roman" w:hAnsi="Times New Roman" w:cs="Times New Roman"/>
          <w:sz w:val="28"/>
          <w:szCs w:val="28"/>
        </w:rPr>
        <w:t xml:space="preserve">regulated metals on Sundays.  </w:t>
      </w:r>
      <w:r w:rsidR="00DA5059">
        <w:rPr>
          <w:rFonts w:ascii="Times New Roman" w:hAnsi="Times New Roman" w:cs="Times New Roman"/>
          <w:sz w:val="28"/>
          <w:szCs w:val="28"/>
        </w:rPr>
        <w:t>In addition, a</w:t>
      </w:r>
      <w:r w:rsidRPr="00D10730">
        <w:rPr>
          <w:rFonts w:ascii="Times New Roman" w:hAnsi="Times New Roman" w:cs="Times New Roman"/>
          <w:sz w:val="28"/>
          <w:szCs w:val="28"/>
        </w:rPr>
        <w:t xml:space="preserve"> recycler would </w:t>
      </w:r>
      <w:r w:rsidR="00DA5059">
        <w:rPr>
          <w:rFonts w:ascii="Times New Roman" w:hAnsi="Times New Roman" w:cs="Times New Roman"/>
          <w:sz w:val="28"/>
          <w:szCs w:val="28"/>
        </w:rPr>
        <w:t xml:space="preserve">have </w:t>
      </w:r>
      <w:r w:rsidRPr="00D10730">
        <w:rPr>
          <w:rFonts w:ascii="Times New Roman" w:hAnsi="Times New Roman" w:cs="Times New Roman"/>
          <w:sz w:val="28"/>
          <w:szCs w:val="28"/>
        </w:rPr>
        <w:t>be</w:t>
      </w:r>
      <w:r w:rsidR="00DA5059">
        <w:rPr>
          <w:rFonts w:ascii="Times New Roman" w:hAnsi="Times New Roman" w:cs="Times New Roman"/>
          <w:sz w:val="28"/>
          <w:szCs w:val="28"/>
        </w:rPr>
        <w:t>en</w:t>
      </w:r>
      <w:r w:rsidRPr="00D10730">
        <w:rPr>
          <w:rFonts w:ascii="Times New Roman" w:hAnsi="Times New Roman" w:cs="Times New Roman"/>
          <w:sz w:val="28"/>
          <w:szCs w:val="28"/>
        </w:rPr>
        <w:t xml:space="preserve"> charged with a second-degree felony if </w:t>
      </w:r>
      <w:r w:rsidR="005F50A2">
        <w:rPr>
          <w:rFonts w:ascii="Times New Roman" w:hAnsi="Times New Roman" w:cs="Times New Roman"/>
          <w:sz w:val="28"/>
          <w:szCs w:val="28"/>
        </w:rPr>
        <w:t xml:space="preserve">they received </w:t>
      </w:r>
      <w:r w:rsidRPr="00D10730">
        <w:rPr>
          <w:rFonts w:ascii="Times New Roman" w:hAnsi="Times New Roman" w:cs="Times New Roman"/>
          <w:sz w:val="28"/>
          <w:szCs w:val="28"/>
        </w:rPr>
        <w:t xml:space="preserve">money for restricted regulated metals.  </w:t>
      </w:r>
    </w:p>
    <w:p w14:paraId="4CECCE76" w14:textId="77777777" w:rsidR="00624967" w:rsidRPr="00325C65" w:rsidRDefault="00624967" w:rsidP="00162E63">
      <w:pPr>
        <w:spacing w:after="0"/>
        <w:rPr>
          <w:rFonts w:ascii="Times New Roman" w:hAnsi="Times New Roman" w:cs="Times New Roman"/>
          <w:sz w:val="28"/>
          <w:szCs w:val="28"/>
        </w:rPr>
      </w:pPr>
    </w:p>
    <w:p w14:paraId="5594E6B6" w14:textId="4478A86E" w:rsidR="0003535A" w:rsidRPr="00624967" w:rsidRDefault="0003535A" w:rsidP="007220CA">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w:t>
      </w:r>
      <w:r w:rsidR="00DA5059">
        <w:rPr>
          <w:rStyle w:val="Hyperlink"/>
          <w:rFonts w:ascii="Times New Roman" w:hAnsi="Times New Roman" w:cs="Times New Roman"/>
          <w:color w:val="auto"/>
          <w:sz w:val="28"/>
          <w:szCs w:val="28"/>
          <w:u w:val="none"/>
        </w:rPr>
        <w:t xml:space="preserve">have </w:t>
      </w:r>
      <w:r>
        <w:rPr>
          <w:rStyle w:val="Hyperlink"/>
          <w:rFonts w:ascii="Times New Roman" w:hAnsi="Times New Roman" w:cs="Times New Roman"/>
          <w:color w:val="auto"/>
          <w:sz w:val="28"/>
          <w:szCs w:val="28"/>
          <w:u w:val="none"/>
        </w:rPr>
        <w:t>require</w:t>
      </w:r>
      <w:r w:rsidR="00DA5059">
        <w:rPr>
          <w:rStyle w:val="Hyperlink"/>
          <w:rFonts w:ascii="Times New Roman" w:hAnsi="Times New Roman" w:cs="Times New Roman"/>
          <w:color w:val="auto"/>
          <w:sz w:val="28"/>
          <w:szCs w:val="28"/>
          <w:u w:val="none"/>
        </w:rPr>
        <w:t>d</w:t>
      </w:r>
      <w:r>
        <w:rPr>
          <w:rStyle w:val="Hyperlink"/>
          <w:rFonts w:ascii="Times New Roman" w:hAnsi="Times New Roman" w:cs="Times New Roman"/>
          <w:color w:val="auto"/>
          <w:sz w:val="28"/>
          <w:szCs w:val="28"/>
          <w:u w:val="none"/>
        </w:rPr>
        <w:t xml:space="preserve"> members with state-owned underground facilities in state highway ROWs to be notified of excavations.  Additionally, the bill would </w:t>
      </w:r>
      <w:r w:rsidR="00DA5059">
        <w:rPr>
          <w:rStyle w:val="Hyperlink"/>
          <w:rFonts w:ascii="Times New Roman" w:hAnsi="Times New Roman" w:cs="Times New Roman"/>
          <w:color w:val="auto"/>
          <w:sz w:val="28"/>
          <w:szCs w:val="28"/>
          <w:u w:val="none"/>
        </w:rPr>
        <w:t xml:space="preserve">have </w:t>
      </w:r>
      <w:r>
        <w:rPr>
          <w:rStyle w:val="Hyperlink"/>
          <w:rFonts w:ascii="Times New Roman" w:hAnsi="Times New Roman" w:cs="Times New Roman"/>
          <w:color w:val="auto"/>
          <w:sz w:val="28"/>
          <w:szCs w:val="28"/>
          <w:u w:val="none"/>
        </w:rPr>
        <w:t>allow</w:t>
      </w:r>
      <w:r w:rsidR="00DA5059">
        <w:rPr>
          <w:rStyle w:val="Hyperlink"/>
          <w:rFonts w:ascii="Times New Roman" w:hAnsi="Times New Roman" w:cs="Times New Roman"/>
          <w:color w:val="auto"/>
          <w:sz w:val="28"/>
          <w:szCs w:val="28"/>
          <w:u w:val="none"/>
        </w:rPr>
        <w:t>ed</w:t>
      </w:r>
      <w:r>
        <w:rPr>
          <w:rStyle w:val="Hyperlink"/>
          <w:rFonts w:ascii="Times New Roman" w:hAnsi="Times New Roman" w:cs="Times New Roman"/>
          <w:color w:val="auto"/>
          <w:sz w:val="28"/>
          <w:szCs w:val="28"/>
          <w:u w:val="none"/>
        </w:rPr>
        <w:t xml:space="preserve"> underground facility owners to declare all or parts of their system as high-priority.  The bill would </w:t>
      </w:r>
      <w:r w:rsidR="00DA5059">
        <w:rPr>
          <w:rStyle w:val="Hyperlink"/>
          <w:rFonts w:ascii="Times New Roman" w:hAnsi="Times New Roman" w:cs="Times New Roman"/>
          <w:color w:val="auto"/>
          <w:sz w:val="28"/>
          <w:szCs w:val="28"/>
          <w:u w:val="none"/>
        </w:rPr>
        <w:t xml:space="preserve">have </w:t>
      </w:r>
      <w:r>
        <w:rPr>
          <w:rStyle w:val="Hyperlink"/>
          <w:rFonts w:ascii="Times New Roman" w:hAnsi="Times New Roman" w:cs="Times New Roman"/>
          <w:color w:val="auto"/>
          <w:sz w:val="28"/>
          <w:szCs w:val="28"/>
          <w:u w:val="none"/>
        </w:rPr>
        <w:t>expand</w:t>
      </w:r>
      <w:r w:rsidR="00DA5059">
        <w:rPr>
          <w:rStyle w:val="Hyperlink"/>
          <w:rFonts w:ascii="Times New Roman" w:hAnsi="Times New Roman" w:cs="Times New Roman"/>
          <w:color w:val="auto"/>
          <w:sz w:val="28"/>
          <w:szCs w:val="28"/>
          <w:u w:val="none"/>
        </w:rPr>
        <w:t>ed</w:t>
      </w:r>
      <w:r>
        <w:rPr>
          <w:rStyle w:val="Hyperlink"/>
          <w:rFonts w:ascii="Times New Roman" w:hAnsi="Times New Roman" w:cs="Times New Roman"/>
          <w:color w:val="auto"/>
          <w:sz w:val="28"/>
          <w:szCs w:val="28"/>
          <w:u w:val="none"/>
        </w:rPr>
        <w:t xml:space="preserve"> the definition of pre-mark to include electronic marking or other industry-approved methods.  Finally, the bill would </w:t>
      </w:r>
      <w:r w:rsidR="00DA5059">
        <w:rPr>
          <w:rStyle w:val="Hyperlink"/>
          <w:rFonts w:ascii="Times New Roman" w:hAnsi="Times New Roman" w:cs="Times New Roman"/>
          <w:color w:val="auto"/>
          <w:sz w:val="28"/>
          <w:szCs w:val="28"/>
          <w:u w:val="none"/>
        </w:rPr>
        <w:t>have created</w:t>
      </w:r>
      <w:r>
        <w:rPr>
          <w:rStyle w:val="Hyperlink"/>
          <w:rFonts w:ascii="Times New Roman" w:hAnsi="Times New Roman" w:cs="Times New Roman"/>
          <w:color w:val="auto"/>
          <w:sz w:val="28"/>
          <w:szCs w:val="28"/>
          <w:u w:val="none"/>
        </w:rPr>
        <w:t xml:space="preserve"> a noncriminal infraction for failure to notify facility owners of excavations using hand tools.  </w:t>
      </w:r>
    </w:p>
    <w:p w14:paraId="18C1EC37" w14:textId="1BDE40C1" w:rsidR="004D2725" w:rsidRDefault="004D2725" w:rsidP="007220CA">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w:t>
      </w:r>
      <w:r w:rsidR="00DA5059">
        <w:rPr>
          <w:rStyle w:val="Hyperlink"/>
          <w:rFonts w:ascii="Times New Roman" w:hAnsi="Times New Roman" w:cs="Times New Roman"/>
          <w:color w:val="auto"/>
          <w:sz w:val="28"/>
          <w:szCs w:val="28"/>
          <w:u w:val="none"/>
        </w:rPr>
        <w:t>–</w:t>
      </w:r>
      <w:r>
        <w:rPr>
          <w:rStyle w:val="Hyperlink"/>
          <w:rFonts w:ascii="Times New Roman" w:hAnsi="Times New Roman" w:cs="Times New Roman"/>
          <w:color w:val="auto"/>
          <w:sz w:val="28"/>
          <w:szCs w:val="28"/>
          <w:u w:val="none"/>
        </w:rPr>
        <w:t xml:space="preserve"> SB 1464 by Sen. Simpson and HB 703 by Rep. </w:t>
      </w:r>
      <w:proofErr w:type="spellStart"/>
      <w:r>
        <w:rPr>
          <w:rStyle w:val="Hyperlink"/>
          <w:rFonts w:ascii="Times New Roman" w:hAnsi="Times New Roman" w:cs="Times New Roman"/>
          <w:color w:val="auto"/>
          <w:sz w:val="28"/>
          <w:szCs w:val="28"/>
          <w:u w:val="none"/>
        </w:rPr>
        <w:t>Patronis</w:t>
      </w:r>
      <w:proofErr w:type="spellEnd"/>
      <w:r>
        <w:rPr>
          <w:rStyle w:val="Hyperlink"/>
          <w:rFonts w:ascii="Times New Roman" w:hAnsi="Times New Roman" w:cs="Times New Roman"/>
          <w:color w:val="auto"/>
          <w:sz w:val="28"/>
          <w:szCs w:val="28"/>
          <w:u w:val="none"/>
        </w:rPr>
        <w:t xml:space="preserve"> </w:t>
      </w:r>
      <w:r w:rsidR="005F50A2">
        <w:rPr>
          <w:rStyle w:val="Hyperlink"/>
          <w:rFonts w:ascii="Times New Roman" w:hAnsi="Times New Roman" w:cs="Times New Roman"/>
          <w:color w:val="auto"/>
          <w:sz w:val="28"/>
          <w:szCs w:val="28"/>
          <w:u w:val="none"/>
        </w:rPr>
        <w:t xml:space="preserve">originally </w:t>
      </w:r>
      <w:r>
        <w:rPr>
          <w:rStyle w:val="Hyperlink"/>
          <w:rFonts w:ascii="Times New Roman" w:hAnsi="Times New Roman" w:cs="Times New Roman"/>
          <w:color w:val="auto"/>
          <w:sz w:val="28"/>
          <w:szCs w:val="28"/>
          <w:u w:val="none"/>
        </w:rPr>
        <w:t>include</w:t>
      </w:r>
      <w:r w:rsidR="005F50A2">
        <w:rPr>
          <w:rStyle w:val="Hyperlink"/>
          <w:rFonts w:ascii="Times New Roman" w:hAnsi="Times New Roman" w:cs="Times New Roman"/>
          <w:color w:val="auto"/>
          <w:sz w:val="28"/>
          <w:szCs w:val="28"/>
          <w:u w:val="none"/>
        </w:rPr>
        <w:t>d</w:t>
      </w:r>
      <w:r>
        <w:rPr>
          <w:rStyle w:val="Hyperlink"/>
          <w:rFonts w:ascii="Times New Roman" w:hAnsi="Times New Roman" w:cs="Times New Roman"/>
          <w:color w:val="auto"/>
          <w:sz w:val="28"/>
          <w:szCs w:val="28"/>
          <w:u w:val="none"/>
        </w:rPr>
        <w:t xml:space="preserve"> provisions that would address </w:t>
      </w:r>
      <w:r w:rsidR="005F50A2">
        <w:rPr>
          <w:rStyle w:val="Hyperlink"/>
          <w:rFonts w:ascii="Times New Roman" w:hAnsi="Times New Roman" w:cs="Times New Roman"/>
          <w:color w:val="auto"/>
          <w:sz w:val="28"/>
          <w:szCs w:val="28"/>
          <w:u w:val="none"/>
        </w:rPr>
        <w:t xml:space="preserve">EPA’s proposed rule to </w:t>
      </w:r>
      <w:r>
        <w:rPr>
          <w:rStyle w:val="Hyperlink"/>
          <w:rFonts w:ascii="Times New Roman" w:hAnsi="Times New Roman" w:cs="Times New Roman"/>
          <w:color w:val="auto"/>
          <w:sz w:val="28"/>
          <w:szCs w:val="28"/>
          <w:u w:val="none"/>
        </w:rPr>
        <w:t>regulate emissions from existing coal-fired power plants.</w:t>
      </w:r>
      <w:r w:rsidR="005F50A2">
        <w:rPr>
          <w:rStyle w:val="Hyperlink"/>
          <w:rFonts w:ascii="Times New Roman" w:hAnsi="Times New Roman" w:cs="Times New Roman"/>
          <w:color w:val="auto"/>
          <w:sz w:val="28"/>
          <w:szCs w:val="28"/>
          <w:u w:val="none"/>
        </w:rPr>
        <w:t xml:space="preserve">  Similar language was enacted in SB 1174.</w:t>
      </w:r>
      <w:r>
        <w:rPr>
          <w:rStyle w:val="Hyperlink"/>
          <w:rFonts w:ascii="Times New Roman" w:hAnsi="Times New Roman" w:cs="Times New Roman"/>
          <w:color w:val="auto"/>
          <w:sz w:val="28"/>
          <w:szCs w:val="28"/>
          <w:u w:val="none"/>
        </w:rPr>
        <w:t xml:space="preserve">  </w:t>
      </w:r>
    </w:p>
    <w:p w14:paraId="1B0B3A22" w14:textId="01CD4933" w:rsidR="004D2725" w:rsidRPr="0003535A" w:rsidRDefault="004639A3" w:rsidP="004E3CF1">
      <w:pPr>
        <w:spacing w:after="0"/>
        <w:rPr>
          <w:rStyle w:val="Hyperlink"/>
          <w:rFonts w:ascii="Times New Roman" w:hAnsi="Times New Roman" w:cs="Times New Roman"/>
          <w:color w:val="auto"/>
          <w:sz w:val="28"/>
          <w:szCs w:val="28"/>
          <w:u w:val="none"/>
        </w:rPr>
      </w:pPr>
      <w:r w:rsidRPr="004639A3">
        <w:rPr>
          <w:rFonts w:ascii="Times New Roman" w:hAnsi="Times New Roman" w:cs="Times New Roman"/>
          <w:sz w:val="28"/>
          <w:szCs w:val="28"/>
          <w:u w:val="single"/>
        </w:rPr>
        <w:t>Transportation Procurement</w:t>
      </w:r>
      <w:r w:rsidRPr="004639A3">
        <w:rPr>
          <w:rFonts w:ascii="Times New Roman" w:hAnsi="Times New Roman" w:cs="Times New Roman"/>
          <w:sz w:val="28"/>
          <w:szCs w:val="28"/>
        </w:rPr>
        <w:t xml:space="preserve"> - SB 1290 by Sen. Altman and HB 973 by Rep. Wood would </w:t>
      </w:r>
      <w:r w:rsidR="005F50A2">
        <w:rPr>
          <w:rFonts w:ascii="Times New Roman" w:hAnsi="Times New Roman" w:cs="Times New Roman"/>
          <w:sz w:val="28"/>
          <w:szCs w:val="28"/>
        </w:rPr>
        <w:t xml:space="preserve">have </w:t>
      </w:r>
      <w:r w:rsidRPr="004639A3">
        <w:rPr>
          <w:rFonts w:ascii="Times New Roman" w:hAnsi="Times New Roman" w:cs="Times New Roman"/>
          <w:sz w:val="28"/>
          <w:szCs w:val="28"/>
        </w:rPr>
        <w:t>require</w:t>
      </w:r>
      <w:r w:rsidR="005F50A2">
        <w:rPr>
          <w:rFonts w:ascii="Times New Roman" w:hAnsi="Times New Roman" w:cs="Times New Roman"/>
          <w:sz w:val="28"/>
          <w:szCs w:val="28"/>
        </w:rPr>
        <w:t>d</w:t>
      </w:r>
      <w:r w:rsidRPr="004639A3">
        <w:rPr>
          <w:rFonts w:ascii="Times New Roman" w:hAnsi="Times New Roman" w:cs="Times New Roman"/>
          <w:sz w:val="28"/>
          <w:szCs w:val="28"/>
        </w:rPr>
        <w:t xml:space="preserve"> state agencies to consider certain criteria for the procurement of transportation services for potential vendors</w:t>
      </w:r>
      <w:r w:rsidR="005F50A2">
        <w:rPr>
          <w:rFonts w:ascii="Times New Roman" w:hAnsi="Times New Roman" w:cs="Times New Roman"/>
          <w:sz w:val="28"/>
          <w:szCs w:val="28"/>
        </w:rPr>
        <w:t xml:space="preserve">, including using </w:t>
      </w:r>
      <w:r w:rsidRPr="004639A3">
        <w:rPr>
          <w:rFonts w:ascii="Times New Roman" w:hAnsi="Times New Roman" w:cs="Times New Roman"/>
          <w:sz w:val="28"/>
          <w:szCs w:val="28"/>
        </w:rPr>
        <w:t xml:space="preserve">alternative transportation fuels. </w:t>
      </w:r>
    </w:p>
    <w:sectPr w:rsidR="004D2725"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03A51"/>
    <w:rsid w:val="00004D29"/>
    <w:rsid w:val="00007E19"/>
    <w:rsid w:val="000119CF"/>
    <w:rsid w:val="000230C3"/>
    <w:rsid w:val="000234B9"/>
    <w:rsid w:val="00034C44"/>
    <w:rsid w:val="00034D5F"/>
    <w:rsid w:val="0003535A"/>
    <w:rsid w:val="000441F4"/>
    <w:rsid w:val="00044E19"/>
    <w:rsid w:val="0004710C"/>
    <w:rsid w:val="00051D39"/>
    <w:rsid w:val="0006097A"/>
    <w:rsid w:val="00066649"/>
    <w:rsid w:val="00072D8B"/>
    <w:rsid w:val="00081E88"/>
    <w:rsid w:val="00081F10"/>
    <w:rsid w:val="0008202E"/>
    <w:rsid w:val="00087D68"/>
    <w:rsid w:val="000A7004"/>
    <w:rsid w:val="000B1E01"/>
    <w:rsid w:val="000B3430"/>
    <w:rsid w:val="000C2FAC"/>
    <w:rsid w:val="000D099F"/>
    <w:rsid w:val="000D1F18"/>
    <w:rsid w:val="000D5609"/>
    <w:rsid w:val="000E6E0C"/>
    <w:rsid w:val="000E776F"/>
    <w:rsid w:val="000E7BA5"/>
    <w:rsid w:val="000F144A"/>
    <w:rsid w:val="00100C6D"/>
    <w:rsid w:val="00125180"/>
    <w:rsid w:val="00131725"/>
    <w:rsid w:val="0014049C"/>
    <w:rsid w:val="00140B59"/>
    <w:rsid w:val="00144C28"/>
    <w:rsid w:val="00162E63"/>
    <w:rsid w:val="00197689"/>
    <w:rsid w:val="001A0C2F"/>
    <w:rsid w:val="001A1FBA"/>
    <w:rsid w:val="001A425D"/>
    <w:rsid w:val="001A5FA9"/>
    <w:rsid w:val="001A6177"/>
    <w:rsid w:val="001A7675"/>
    <w:rsid w:val="001B4722"/>
    <w:rsid w:val="001C060A"/>
    <w:rsid w:val="001C1F8E"/>
    <w:rsid w:val="001C43DF"/>
    <w:rsid w:val="001E5CE8"/>
    <w:rsid w:val="001F1239"/>
    <w:rsid w:val="001F1734"/>
    <w:rsid w:val="00203C21"/>
    <w:rsid w:val="00214B46"/>
    <w:rsid w:val="0022215C"/>
    <w:rsid w:val="00235B72"/>
    <w:rsid w:val="002470B6"/>
    <w:rsid w:val="00261142"/>
    <w:rsid w:val="00273CEB"/>
    <w:rsid w:val="00277178"/>
    <w:rsid w:val="00291DB9"/>
    <w:rsid w:val="0029586E"/>
    <w:rsid w:val="002B4EFB"/>
    <w:rsid w:val="002B609B"/>
    <w:rsid w:val="002D2526"/>
    <w:rsid w:val="002D2CC4"/>
    <w:rsid w:val="002D61E9"/>
    <w:rsid w:val="002F0D34"/>
    <w:rsid w:val="003013D7"/>
    <w:rsid w:val="00307380"/>
    <w:rsid w:val="0031043D"/>
    <w:rsid w:val="00313BF8"/>
    <w:rsid w:val="003169A7"/>
    <w:rsid w:val="00322F61"/>
    <w:rsid w:val="00325C65"/>
    <w:rsid w:val="0032703C"/>
    <w:rsid w:val="00333F0B"/>
    <w:rsid w:val="00353ECF"/>
    <w:rsid w:val="0036312E"/>
    <w:rsid w:val="00385CC4"/>
    <w:rsid w:val="00390AAF"/>
    <w:rsid w:val="00397067"/>
    <w:rsid w:val="003A0471"/>
    <w:rsid w:val="003A2C1E"/>
    <w:rsid w:val="003B0A10"/>
    <w:rsid w:val="003B69C0"/>
    <w:rsid w:val="003C23B4"/>
    <w:rsid w:val="003C7E7E"/>
    <w:rsid w:val="003D4436"/>
    <w:rsid w:val="003D6B9B"/>
    <w:rsid w:val="003F1FD6"/>
    <w:rsid w:val="003F536C"/>
    <w:rsid w:val="003F5CBF"/>
    <w:rsid w:val="00400113"/>
    <w:rsid w:val="00405AEC"/>
    <w:rsid w:val="004069DB"/>
    <w:rsid w:val="004079DD"/>
    <w:rsid w:val="00421321"/>
    <w:rsid w:val="004261E9"/>
    <w:rsid w:val="004300FD"/>
    <w:rsid w:val="00434C25"/>
    <w:rsid w:val="00451A88"/>
    <w:rsid w:val="0045595F"/>
    <w:rsid w:val="004639A3"/>
    <w:rsid w:val="00464456"/>
    <w:rsid w:val="00470B93"/>
    <w:rsid w:val="004757E6"/>
    <w:rsid w:val="00477A30"/>
    <w:rsid w:val="00492642"/>
    <w:rsid w:val="004B618C"/>
    <w:rsid w:val="004D2725"/>
    <w:rsid w:val="004D5D2B"/>
    <w:rsid w:val="004E2C93"/>
    <w:rsid w:val="004E3CF1"/>
    <w:rsid w:val="004F3935"/>
    <w:rsid w:val="00503B7C"/>
    <w:rsid w:val="00510B3A"/>
    <w:rsid w:val="00516D86"/>
    <w:rsid w:val="00526B4F"/>
    <w:rsid w:val="00530652"/>
    <w:rsid w:val="00530BFB"/>
    <w:rsid w:val="00535830"/>
    <w:rsid w:val="005375EE"/>
    <w:rsid w:val="00544F69"/>
    <w:rsid w:val="00566342"/>
    <w:rsid w:val="00571CD8"/>
    <w:rsid w:val="00571FD2"/>
    <w:rsid w:val="00576AE9"/>
    <w:rsid w:val="00582A53"/>
    <w:rsid w:val="0058326D"/>
    <w:rsid w:val="005A160B"/>
    <w:rsid w:val="005A36A7"/>
    <w:rsid w:val="005C0522"/>
    <w:rsid w:val="005D48EE"/>
    <w:rsid w:val="005E1754"/>
    <w:rsid w:val="005F50A2"/>
    <w:rsid w:val="00605F7C"/>
    <w:rsid w:val="00615E7F"/>
    <w:rsid w:val="0062138E"/>
    <w:rsid w:val="00624967"/>
    <w:rsid w:val="006316E8"/>
    <w:rsid w:val="00635EE5"/>
    <w:rsid w:val="006605C5"/>
    <w:rsid w:val="00663545"/>
    <w:rsid w:val="00674F24"/>
    <w:rsid w:val="0068798B"/>
    <w:rsid w:val="00690D77"/>
    <w:rsid w:val="00691207"/>
    <w:rsid w:val="00694656"/>
    <w:rsid w:val="00695870"/>
    <w:rsid w:val="00695E38"/>
    <w:rsid w:val="0069781C"/>
    <w:rsid w:val="006A0D57"/>
    <w:rsid w:val="006B011C"/>
    <w:rsid w:val="006B0D03"/>
    <w:rsid w:val="006B2904"/>
    <w:rsid w:val="006B5763"/>
    <w:rsid w:val="006D5685"/>
    <w:rsid w:val="006E5AD4"/>
    <w:rsid w:val="006E63A1"/>
    <w:rsid w:val="006E7C06"/>
    <w:rsid w:val="006F711F"/>
    <w:rsid w:val="00716AD2"/>
    <w:rsid w:val="007220CA"/>
    <w:rsid w:val="00724CD4"/>
    <w:rsid w:val="00750A1E"/>
    <w:rsid w:val="00752CC0"/>
    <w:rsid w:val="00761B86"/>
    <w:rsid w:val="00766CCE"/>
    <w:rsid w:val="007671A8"/>
    <w:rsid w:val="007777B4"/>
    <w:rsid w:val="00792B1E"/>
    <w:rsid w:val="007A3C76"/>
    <w:rsid w:val="007A5A90"/>
    <w:rsid w:val="007B0AFF"/>
    <w:rsid w:val="007C38C6"/>
    <w:rsid w:val="007C4201"/>
    <w:rsid w:val="007C73B4"/>
    <w:rsid w:val="007D38D1"/>
    <w:rsid w:val="007D3DDA"/>
    <w:rsid w:val="007E3D8C"/>
    <w:rsid w:val="007F1891"/>
    <w:rsid w:val="007F2A13"/>
    <w:rsid w:val="007F6F60"/>
    <w:rsid w:val="007F7BBC"/>
    <w:rsid w:val="007F7C19"/>
    <w:rsid w:val="00802DB5"/>
    <w:rsid w:val="0080527A"/>
    <w:rsid w:val="008075B2"/>
    <w:rsid w:val="00810548"/>
    <w:rsid w:val="0081202D"/>
    <w:rsid w:val="008268EF"/>
    <w:rsid w:val="0084518E"/>
    <w:rsid w:val="00852DF2"/>
    <w:rsid w:val="00862078"/>
    <w:rsid w:val="0086367D"/>
    <w:rsid w:val="00864773"/>
    <w:rsid w:val="00864BD0"/>
    <w:rsid w:val="00865867"/>
    <w:rsid w:val="008702A7"/>
    <w:rsid w:val="008C2035"/>
    <w:rsid w:val="008C3320"/>
    <w:rsid w:val="008D2D9C"/>
    <w:rsid w:val="008E18AB"/>
    <w:rsid w:val="008E2574"/>
    <w:rsid w:val="008E276E"/>
    <w:rsid w:val="008F44A1"/>
    <w:rsid w:val="009107A1"/>
    <w:rsid w:val="00916473"/>
    <w:rsid w:val="00924FB8"/>
    <w:rsid w:val="009264C4"/>
    <w:rsid w:val="00931CEA"/>
    <w:rsid w:val="00933720"/>
    <w:rsid w:val="009376DB"/>
    <w:rsid w:val="00942C55"/>
    <w:rsid w:val="0095416E"/>
    <w:rsid w:val="00962017"/>
    <w:rsid w:val="00974B3E"/>
    <w:rsid w:val="009841E6"/>
    <w:rsid w:val="00984CD8"/>
    <w:rsid w:val="0098790F"/>
    <w:rsid w:val="00991502"/>
    <w:rsid w:val="009B71CE"/>
    <w:rsid w:val="009C131E"/>
    <w:rsid w:val="009C4B97"/>
    <w:rsid w:val="009D1494"/>
    <w:rsid w:val="009E35A1"/>
    <w:rsid w:val="009E5E73"/>
    <w:rsid w:val="009F6FF2"/>
    <w:rsid w:val="00A21874"/>
    <w:rsid w:val="00A27CAA"/>
    <w:rsid w:val="00A40383"/>
    <w:rsid w:val="00A420C8"/>
    <w:rsid w:val="00A8492D"/>
    <w:rsid w:val="00A85972"/>
    <w:rsid w:val="00A9069F"/>
    <w:rsid w:val="00A94481"/>
    <w:rsid w:val="00A97090"/>
    <w:rsid w:val="00AA67E1"/>
    <w:rsid w:val="00AD00B4"/>
    <w:rsid w:val="00AD367F"/>
    <w:rsid w:val="00AE09BC"/>
    <w:rsid w:val="00AF2BDB"/>
    <w:rsid w:val="00B01DC7"/>
    <w:rsid w:val="00B2413A"/>
    <w:rsid w:val="00B41392"/>
    <w:rsid w:val="00B430B5"/>
    <w:rsid w:val="00B47C24"/>
    <w:rsid w:val="00B62474"/>
    <w:rsid w:val="00B777B7"/>
    <w:rsid w:val="00B84299"/>
    <w:rsid w:val="00B916D2"/>
    <w:rsid w:val="00B93040"/>
    <w:rsid w:val="00B942A3"/>
    <w:rsid w:val="00BA3DED"/>
    <w:rsid w:val="00BB5ADA"/>
    <w:rsid w:val="00BD2492"/>
    <w:rsid w:val="00BD457C"/>
    <w:rsid w:val="00BE0713"/>
    <w:rsid w:val="00BE1E55"/>
    <w:rsid w:val="00BF17EC"/>
    <w:rsid w:val="00BF254C"/>
    <w:rsid w:val="00C00293"/>
    <w:rsid w:val="00C11003"/>
    <w:rsid w:val="00C1563A"/>
    <w:rsid w:val="00C420D5"/>
    <w:rsid w:val="00C4224C"/>
    <w:rsid w:val="00C512AE"/>
    <w:rsid w:val="00C65482"/>
    <w:rsid w:val="00C849BB"/>
    <w:rsid w:val="00C93212"/>
    <w:rsid w:val="00C94E5C"/>
    <w:rsid w:val="00C96903"/>
    <w:rsid w:val="00CB4DB6"/>
    <w:rsid w:val="00CB5500"/>
    <w:rsid w:val="00CC150F"/>
    <w:rsid w:val="00CC2411"/>
    <w:rsid w:val="00CC46C2"/>
    <w:rsid w:val="00CD0F90"/>
    <w:rsid w:val="00CF1AB8"/>
    <w:rsid w:val="00D05B85"/>
    <w:rsid w:val="00D076BC"/>
    <w:rsid w:val="00D078A7"/>
    <w:rsid w:val="00D07C6B"/>
    <w:rsid w:val="00D103EF"/>
    <w:rsid w:val="00D14085"/>
    <w:rsid w:val="00D20C8B"/>
    <w:rsid w:val="00D223F8"/>
    <w:rsid w:val="00D22D42"/>
    <w:rsid w:val="00D268CC"/>
    <w:rsid w:val="00D327F7"/>
    <w:rsid w:val="00D345DA"/>
    <w:rsid w:val="00D35433"/>
    <w:rsid w:val="00D51263"/>
    <w:rsid w:val="00D55F66"/>
    <w:rsid w:val="00D60B6D"/>
    <w:rsid w:val="00D71868"/>
    <w:rsid w:val="00D91F52"/>
    <w:rsid w:val="00D93DD0"/>
    <w:rsid w:val="00DA5059"/>
    <w:rsid w:val="00DB4F75"/>
    <w:rsid w:val="00DC1BCA"/>
    <w:rsid w:val="00DC1D2E"/>
    <w:rsid w:val="00DC6452"/>
    <w:rsid w:val="00DE0464"/>
    <w:rsid w:val="00DF5420"/>
    <w:rsid w:val="00E0175F"/>
    <w:rsid w:val="00E04A8C"/>
    <w:rsid w:val="00E11A7E"/>
    <w:rsid w:val="00E205E7"/>
    <w:rsid w:val="00E205FC"/>
    <w:rsid w:val="00E44FD0"/>
    <w:rsid w:val="00E62374"/>
    <w:rsid w:val="00E65EDC"/>
    <w:rsid w:val="00E706B0"/>
    <w:rsid w:val="00E81CF9"/>
    <w:rsid w:val="00E82B06"/>
    <w:rsid w:val="00EA459A"/>
    <w:rsid w:val="00EA5278"/>
    <w:rsid w:val="00EB30D3"/>
    <w:rsid w:val="00EB5B76"/>
    <w:rsid w:val="00EB687B"/>
    <w:rsid w:val="00ED5827"/>
    <w:rsid w:val="00EE7F8D"/>
    <w:rsid w:val="00F105A0"/>
    <w:rsid w:val="00F13AC8"/>
    <w:rsid w:val="00F35BA9"/>
    <w:rsid w:val="00F41D2B"/>
    <w:rsid w:val="00F57009"/>
    <w:rsid w:val="00F61A9F"/>
    <w:rsid w:val="00F64A4C"/>
    <w:rsid w:val="00F71BDA"/>
    <w:rsid w:val="00F72666"/>
    <w:rsid w:val="00F77FA6"/>
    <w:rsid w:val="00F92DC2"/>
    <w:rsid w:val="00F956F6"/>
    <w:rsid w:val="00FA091A"/>
    <w:rsid w:val="00FA27D8"/>
    <w:rsid w:val="00FA2F65"/>
    <w:rsid w:val="00FA30C7"/>
    <w:rsid w:val="00FA3D9D"/>
    <w:rsid w:val="00FC7B32"/>
    <w:rsid w:val="00FD64CF"/>
    <w:rsid w:val="00FE2385"/>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 w:type="paragraph" w:styleId="NormalWeb">
    <w:name w:val="Normal (Web)"/>
    <w:basedOn w:val="Normal"/>
    <w:uiPriority w:val="99"/>
    <w:unhideWhenUsed/>
    <w:rsid w:val="000666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72666"/>
    <w:rPr>
      <w:sz w:val="16"/>
      <w:szCs w:val="16"/>
    </w:rPr>
  </w:style>
  <w:style w:type="paragraph" w:styleId="CommentText">
    <w:name w:val="annotation text"/>
    <w:basedOn w:val="Normal"/>
    <w:link w:val="CommentTextChar"/>
    <w:uiPriority w:val="99"/>
    <w:semiHidden/>
    <w:unhideWhenUsed/>
    <w:rsid w:val="00F72666"/>
    <w:pPr>
      <w:spacing w:line="240" w:lineRule="auto"/>
    </w:pPr>
    <w:rPr>
      <w:sz w:val="20"/>
      <w:szCs w:val="20"/>
    </w:rPr>
  </w:style>
  <w:style w:type="character" w:customStyle="1" w:styleId="CommentTextChar">
    <w:name w:val="Comment Text Char"/>
    <w:basedOn w:val="DefaultParagraphFont"/>
    <w:link w:val="CommentText"/>
    <w:uiPriority w:val="99"/>
    <w:semiHidden/>
    <w:rsid w:val="00F726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2666"/>
    <w:rPr>
      <w:b/>
      <w:bCs/>
    </w:rPr>
  </w:style>
  <w:style w:type="character" w:customStyle="1" w:styleId="CommentSubjectChar">
    <w:name w:val="Comment Subject Char"/>
    <w:basedOn w:val="CommentTextChar"/>
    <w:link w:val="CommentSubject"/>
    <w:uiPriority w:val="99"/>
    <w:semiHidden/>
    <w:rsid w:val="00F72666"/>
    <w:rPr>
      <w:rFonts w:eastAsiaTheme="minorEastAsia"/>
      <w:b/>
      <w:bCs/>
      <w:sz w:val="20"/>
      <w:szCs w:val="20"/>
    </w:rPr>
  </w:style>
  <w:style w:type="paragraph" w:styleId="PlainText">
    <w:name w:val="Plain Text"/>
    <w:basedOn w:val="Normal"/>
    <w:link w:val="PlainTextChar"/>
    <w:uiPriority w:val="99"/>
    <w:semiHidden/>
    <w:unhideWhenUsed/>
    <w:rsid w:val="00F956F6"/>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956F6"/>
    <w:rPr>
      <w:rFonts w:ascii="Calibri" w:hAnsi="Calibri" w:cs="Consolas"/>
      <w:szCs w:val="21"/>
    </w:rPr>
  </w:style>
  <w:style w:type="character" w:styleId="Strong">
    <w:name w:val="Strong"/>
    <w:basedOn w:val="DefaultParagraphFont"/>
    <w:uiPriority w:val="22"/>
    <w:qFormat/>
    <w:rsid w:val="00526B4F"/>
    <w:rPr>
      <w:b/>
      <w:bCs/>
    </w:rPr>
  </w:style>
  <w:style w:type="paragraph" w:styleId="NormalWeb">
    <w:name w:val="Normal (Web)"/>
    <w:basedOn w:val="Normal"/>
    <w:uiPriority w:val="99"/>
    <w:unhideWhenUsed/>
    <w:rsid w:val="000666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5371">
      <w:bodyDiv w:val="1"/>
      <w:marLeft w:val="0"/>
      <w:marRight w:val="0"/>
      <w:marTop w:val="0"/>
      <w:marBottom w:val="0"/>
      <w:divBdr>
        <w:top w:val="none" w:sz="0" w:space="0" w:color="auto"/>
        <w:left w:val="none" w:sz="0" w:space="0" w:color="auto"/>
        <w:bottom w:val="none" w:sz="0" w:space="0" w:color="auto"/>
        <w:right w:val="none" w:sz="0" w:space="0" w:color="auto"/>
      </w:divBdr>
    </w:div>
    <w:div w:id="668675556">
      <w:bodyDiv w:val="1"/>
      <w:marLeft w:val="0"/>
      <w:marRight w:val="0"/>
      <w:marTop w:val="0"/>
      <w:marBottom w:val="0"/>
      <w:divBdr>
        <w:top w:val="none" w:sz="0" w:space="0" w:color="auto"/>
        <w:left w:val="none" w:sz="0" w:space="0" w:color="auto"/>
        <w:bottom w:val="none" w:sz="0" w:space="0" w:color="auto"/>
        <w:right w:val="none" w:sz="0" w:space="0" w:color="auto"/>
      </w:divBdr>
    </w:div>
    <w:div w:id="943347835">
      <w:bodyDiv w:val="1"/>
      <w:marLeft w:val="0"/>
      <w:marRight w:val="0"/>
      <w:marTop w:val="0"/>
      <w:marBottom w:val="0"/>
      <w:divBdr>
        <w:top w:val="none" w:sz="0" w:space="0" w:color="auto"/>
        <w:left w:val="none" w:sz="0" w:space="0" w:color="auto"/>
        <w:bottom w:val="none" w:sz="0" w:space="0" w:color="auto"/>
        <w:right w:val="none" w:sz="0" w:space="0" w:color="auto"/>
      </w:divBdr>
    </w:div>
    <w:div w:id="1147164267">
      <w:bodyDiv w:val="1"/>
      <w:marLeft w:val="0"/>
      <w:marRight w:val="0"/>
      <w:marTop w:val="0"/>
      <w:marBottom w:val="0"/>
      <w:divBdr>
        <w:top w:val="none" w:sz="0" w:space="0" w:color="auto"/>
        <w:left w:val="none" w:sz="0" w:space="0" w:color="auto"/>
        <w:bottom w:val="none" w:sz="0" w:space="0" w:color="auto"/>
        <w:right w:val="none" w:sz="0" w:space="0" w:color="auto"/>
      </w:divBdr>
    </w:div>
    <w:div w:id="170559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FDCC49-8098-4D8B-8044-DC899304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5</cp:revision>
  <cp:lastPrinted>2014-04-14T12:36:00Z</cp:lastPrinted>
  <dcterms:created xsi:type="dcterms:W3CDTF">2014-05-05T01:27:00Z</dcterms:created>
  <dcterms:modified xsi:type="dcterms:W3CDTF">2014-05-05T10:45:00Z</dcterms:modified>
</cp:coreProperties>
</file>