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2C13" w14:textId="7CE130B6" w:rsidR="00CD3F10" w:rsidRPr="00C46D0E" w:rsidRDefault="00CD3F10" w:rsidP="00CD3F10">
      <w:pPr>
        <w:rPr>
          <w:rFonts w:ascii="Montserrat" w:hAnsi="Montserrat" w:cs="Arial"/>
          <w:b/>
          <w:sz w:val="36"/>
          <w:szCs w:val="36"/>
        </w:rPr>
      </w:pPr>
      <w:r w:rsidRPr="00C46D0E">
        <w:rPr>
          <w:rFonts w:ascii="Montserrat" w:hAnsi="Montserrat" w:cs="Arial"/>
          <w:b/>
          <w:sz w:val="36"/>
          <w:szCs w:val="36"/>
        </w:rPr>
        <w:t>Energy Reregulation Ballot Initiative</w:t>
      </w:r>
    </w:p>
    <w:p w14:paraId="2F5695B7" w14:textId="4E01E232" w:rsidR="00CD3F10" w:rsidRPr="00C46D0E" w:rsidRDefault="00CD3F10" w:rsidP="00CD3F10">
      <w:pPr>
        <w:rPr>
          <w:rFonts w:ascii="Montserrat" w:hAnsi="Montserrat" w:cs="Arial"/>
          <w:b/>
          <w:sz w:val="36"/>
          <w:szCs w:val="36"/>
        </w:rPr>
      </w:pPr>
      <w:r w:rsidRPr="00C46D0E">
        <w:rPr>
          <w:rFonts w:ascii="Montserrat" w:hAnsi="Montserrat" w:cs="Arial"/>
          <w:b/>
          <w:sz w:val="36"/>
          <w:szCs w:val="36"/>
        </w:rPr>
        <w:t>Email</w:t>
      </w:r>
      <w:r w:rsidR="000729DB" w:rsidRPr="00C46D0E">
        <w:rPr>
          <w:rFonts w:ascii="Montserrat" w:hAnsi="Montserrat" w:cs="Arial"/>
          <w:b/>
          <w:sz w:val="36"/>
          <w:szCs w:val="36"/>
        </w:rPr>
        <w:t>/Memo</w:t>
      </w:r>
      <w:r w:rsidRPr="00C46D0E">
        <w:rPr>
          <w:rFonts w:ascii="Montserrat" w:hAnsi="Montserrat" w:cs="Arial"/>
          <w:b/>
          <w:sz w:val="36"/>
          <w:szCs w:val="36"/>
        </w:rPr>
        <w:t xml:space="preserve"> </w:t>
      </w:r>
      <w:r w:rsidR="009E2357" w:rsidRPr="00C46D0E">
        <w:rPr>
          <w:rFonts w:ascii="Montserrat" w:hAnsi="Montserrat" w:cs="Arial"/>
          <w:b/>
          <w:sz w:val="36"/>
          <w:szCs w:val="36"/>
        </w:rPr>
        <w:t xml:space="preserve">Template </w:t>
      </w:r>
      <w:r w:rsidR="00B12FD8">
        <w:rPr>
          <w:rFonts w:ascii="Montserrat" w:hAnsi="Montserrat" w:cs="Arial"/>
          <w:b/>
          <w:sz w:val="36"/>
          <w:szCs w:val="36"/>
        </w:rPr>
        <w:t xml:space="preserve">#2 </w:t>
      </w:r>
      <w:r w:rsidRPr="00C46D0E">
        <w:rPr>
          <w:rFonts w:ascii="Montserrat" w:hAnsi="Montserrat" w:cs="Arial"/>
          <w:b/>
          <w:sz w:val="36"/>
          <w:szCs w:val="36"/>
        </w:rPr>
        <w:t>to Employees</w:t>
      </w:r>
    </w:p>
    <w:p w14:paraId="1EC4DAC8" w14:textId="0109E927" w:rsidR="000729DB" w:rsidRDefault="000729DB" w:rsidP="00CD3F10">
      <w:pPr>
        <w:rPr>
          <w:rFonts w:ascii="Arial" w:hAnsi="Arial" w:cs="Arial"/>
          <w:b/>
        </w:rPr>
      </w:pPr>
    </w:p>
    <w:p w14:paraId="74421D02" w14:textId="3D585980" w:rsidR="000729DB" w:rsidRPr="003907EE" w:rsidRDefault="000729DB" w:rsidP="00CD3F10">
      <w:pPr>
        <w:rPr>
          <w:rFonts w:ascii="Arial" w:hAnsi="Arial" w:cs="Arial"/>
          <w:b/>
        </w:rPr>
      </w:pPr>
      <w:r>
        <w:rPr>
          <w:rFonts w:ascii="Arial" w:hAnsi="Arial" w:cs="Arial"/>
          <w:b/>
        </w:rPr>
        <w:t xml:space="preserve">NOTE: </w:t>
      </w:r>
      <w:r w:rsidR="009E2357">
        <w:rPr>
          <w:rFonts w:ascii="Arial" w:hAnsi="Arial" w:cs="Arial"/>
          <w:b/>
        </w:rPr>
        <w:t xml:space="preserve">Following is a simple email you can use to communicate to your employees about the </w:t>
      </w:r>
      <w:r w:rsidR="0018113D">
        <w:rPr>
          <w:rFonts w:ascii="Arial" w:hAnsi="Arial" w:cs="Arial"/>
          <w:b/>
        </w:rPr>
        <w:t xml:space="preserve">latest developments in the </w:t>
      </w:r>
      <w:r w:rsidR="009E2357">
        <w:rPr>
          <w:rFonts w:ascii="Arial" w:hAnsi="Arial" w:cs="Arial"/>
          <w:b/>
        </w:rPr>
        <w:t xml:space="preserve">reregulation initiative. If you would like similar information in a different format for the purpose of communicating to your employees, email </w:t>
      </w:r>
      <w:hyperlink r:id="rId5" w:history="1">
        <w:r w:rsidR="009E2357" w:rsidRPr="00922E5A">
          <w:rPr>
            <w:rStyle w:val="Hyperlink"/>
            <w:rFonts w:ascii="Arial" w:hAnsi="Arial" w:cs="Arial"/>
            <w:b/>
          </w:rPr>
          <w:t>amanda@redhillsstrategies.com</w:t>
        </w:r>
      </w:hyperlink>
      <w:r w:rsidR="009E2357">
        <w:rPr>
          <w:rFonts w:ascii="Arial" w:hAnsi="Arial" w:cs="Arial"/>
          <w:b/>
        </w:rPr>
        <w:t xml:space="preserve"> with specifics. We are happy to provide more versions of this document to meet your needs.</w:t>
      </w:r>
    </w:p>
    <w:p w14:paraId="1A81C89A" w14:textId="7FF96F7E" w:rsidR="00CD3F10" w:rsidRPr="003907EE" w:rsidRDefault="00CD3F10" w:rsidP="00CD3F10">
      <w:pPr>
        <w:rPr>
          <w:rFonts w:ascii="Arial" w:hAnsi="Arial" w:cs="Arial"/>
          <w:b/>
        </w:rPr>
      </w:pPr>
    </w:p>
    <w:p w14:paraId="20B2F87F" w14:textId="7F8849B6" w:rsidR="00CD3F10" w:rsidRPr="003907EE" w:rsidRDefault="00CD3F10" w:rsidP="00CD3F10">
      <w:pPr>
        <w:rPr>
          <w:rFonts w:ascii="Arial" w:hAnsi="Arial" w:cs="Arial"/>
        </w:rPr>
      </w:pPr>
      <w:r w:rsidRPr="003907EE">
        <w:rPr>
          <w:rFonts w:ascii="Arial" w:hAnsi="Arial" w:cs="Arial"/>
        </w:rPr>
        <w:t xml:space="preserve">Dear </w:t>
      </w:r>
      <w:r w:rsidR="000729DB">
        <w:rPr>
          <w:rFonts w:ascii="Arial" w:hAnsi="Arial" w:cs="Arial"/>
        </w:rPr>
        <w:t>[</w:t>
      </w:r>
      <w:r w:rsidR="0018113D">
        <w:rPr>
          <w:rFonts w:ascii="Arial" w:hAnsi="Arial" w:cs="Arial"/>
        </w:rPr>
        <w:t>INSERT NAME</w:t>
      </w:r>
      <w:r w:rsidR="000729DB">
        <w:rPr>
          <w:rFonts w:ascii="Arial" w:hAnsi="Arial" w:cs="Arial"/>
        </w:rPr>
        <w:t>]</w:t>
      </w:r>
      <w:r w:rsidRPr="003907EE">
        <w:rPr>
          <w:rFonts w:ascii="Arial" w:hAnsi="Arial" w:cs="Arial"/>
        </w:rPr>
        <w:t>,</w:t>
      </w:r>
    </w:p>
    <w:p w14:paraId="3F09C1CA" w14:textId="6455618B" w:rsidR="00CD3F10" w:rsidRDefault="00CD3F10" w:rsidP="00CD3F10">
      <w:pPr>
        <w:rPr>
          <w:rFonts w:ascii="Arial" w:hAnsi="Arial" w:cs="Arial"/>
        </w:rPr>
      </w:pPr>
    </w:p>
    <w:p w14:paraId="3A8BEFE8" w14:textId="2CF11971" w:rsidR="00B12FD8" w:rsidRDefault="000E3806" w:rsidP="00CD3F10">
      <w:pPr>
        <w:rPr>
          <w:rFonts w:ascii="Arial" w:hAnsi="Arial" w:cs="Arial"/>
        </w:rPr>
      </w:pPr>
      <w:r>
        <w:rPr>
          <w:rFonts w:ascii="Arial" w:hAnsi="Arial" w:cs="Arial"/>
        </w:rPr>
        <w:t>Recently</w:t>
      </w:r>
      <w:r w:rsidR="00B12FD8">
        <w:rPr>
          <w:rFonts w:ascii="Arial" w:hAnsi="Arial" w:cs="Arial"/>
        </w:rPr>
        <w:t>, the Florida Supreme Court heard oral arguments from proponents and opponents o</w:t>
      </w:r>
      <w:r w:rsidR="00801302">
        <w:rPr>
          <w:rFonts w:ascii="Arial" w:hAnsi="Arial" w:cs="Arial"/>
        </w:rPr>
        <w:t>n</w:t>
      </w:r>
      <w:r w:rsidR="00B12FD8">
        <w:rPr>
          <w:rFonts w:ascii="Arial" w:hAnsi="Arial" w:cs="Arial"/>
        </w:rPr>
        <w:t xml:space="preserve"> the proposed Constitutional amendment to reregulate Florida’s energy industry. It is the Supreme Court’s responsibility to determine if the amendment meets the legal requirements to appear on the 2020 ballot for Florida voters to consider. </w:t>
      </w:r>
    </w:p>
    <w:p w14:paraId="48A1461E" w14:textId="6E0BC66F" w:rsidR="00B12FD8" w:rsidRDefault="00B12FD8" w:rsidP="00CD3F10">
      <w:pPr>
        <w:rPr>
          <w:rFonts w:ascii="Arial" w:hAnsi="Arial" w:cs="Arial"/>
        </w:rPr>
      </w:pPr>
    </w:p>
    <w:p w14:paraId="0B49A009" w14:textId="18FABE94" w:rsidR="00B12FD8" w:rsidRDefault="00B12FD8" w:rsidP="00B12FD8">
      <w:pPr>
        <w:rPr>
          <w:rFonts w:ascii="Arial" w:hAnsi="Arial" w:cs="Arial"/>
        </w:rPr>
      </w:pPr>
      <w:r w:rsidRPr="003907EE">
        <w:rPr>
          <w:rFonts w:ascii="Arial" w:hAnsi="Arial" w:cs="Arial"/>
        </w:rPr>
        <w:t>The Florida Electric Cooperatives Association (FECA), on behalf of</w:t>
      </w:r>
      <w:r>
        <w:rPr>
          <w:rFonts w:ascii="Arial" w:hAnsi="Arial" w:cs="Arial"/>
        </w:rPr>
        <w:t xml:space="preserve"> [insert co-op name], </w:t>
      </w:r>
      <w:r w:rsidRPr="003907EE">
        <w:rPr>
          <w:rFonts w:ascii="Arial" w:hAnsi="Arial" w:cs="Arial"/>
        </w:rPr>
        <w:t>1</w:t>
      </w:r>
      <w:r>
        <w:rPr>
          <w:rFonts w:ascii="Arial" w:hAnsi="Arial" w:cs="Arial"/>
        </w:rPr>
        <w:t>4</w:t>
      </w:r>
      <w:r w:rsidRPr="003907EE">
        <w:rPr>
          <w:rFonts w:ascii="Arial" w:hAnsi="Arial" w:cs="Arial"/>
        </w:rPr>
        <w:t xml:space="preserve"> </w:t>
      </w:r>
      <w:r>
        <w:rPr>
          <w:rFonts w:ascii="Arial" w:hAnsi="Arial" w:cs="Arial"/>
        </w:rPr>
        <w:t xml:space="preserve">other </w:t>
      </w:r>
      <w:r w:rsidRPr="003907EE">
        <w:rPr>
          <w:rFonts w:ascii="Arial" w:hAnsi="Arial" w:cs="Arial"/>
        </w:rPr>
        <w:t xml:space="preserve">electric distribution cooperatives and two generation and transmission cooperatives, </w:t>
      </w:r>
      <w:r>
        <w:rPr>
          <w:rFonts w:ascii="Arial" w:hAnsi="Arial" w:cs="Arial"/>
        </w:rPr>
        <w:t>is one of many opponents to this initiative</w:t>
      </w:r>
      <w:r w:rsidR="0018113D">
        <w:rPr>
          <w:rFonts w:ascii="Arial" w:hAnsi="Arial" w:cs="Arial"/>
        </w:rPr>
        <w:t xml:space="preserve"> that argued before the Supreme Court justices</w:t>
      </w:r>
      <w:r>
        <w:rPr>
          <w:rFonts w:ascii="Arial" w:hAnsi="Arial" w:cs="Arial"/>
        </w:rPr>
        <w:t xml:space="preserve">. </w:t>
      </w:r>
    </w:p>
    <w:p w14:paraId="0B0BB010" w14:textId="5A6E0F95" w:rsidR="00B12FD8" w:rsidRDefault="00B12FD8" w:rsidP="00B12FD8">
      <w:pPr>
        <w:rPr>
          <w:rFonts w:ascii="Arial" w:hAnsi="Arial" w:cs="Arial"/>
        </w:rPr>
      </w:pPr>
    </w:p>
    <w:p w14:paraId="1C311C2B" w14:textId="50C6FE60" w:rsidR="00B12FD8" w:rsidRDefault="0018113D" w:rsidP="00B12FD8">
      <w:pPr>
        <w:rPr>
          <w:rFonts w:ascii="Arial" w:hAnsi="Arial" w:cs="Arial"/>
        </w:rPr>
      </w:pPr>
      <w:r>
        <w:rPr>
          <w:rFonts w:ascii="Arial" w:hAnsi="Arial" w:cs="Arial"/>
        </w:rPr>
        <w:t>FECA’s arguments are detailed i</w:t>
      </w:r>
      <w:r w:rsidR="00B12FD8">
        <w:rPr>
          <w:rFonts w:ascii="Arial" w:hAnsi="Arial" w:cs="Arial"/>
        </w:rPr>
        <w:t xml:space="preserve">n a brief </w:t>
      </w:r>
      <w:r>
        <w:rPr>
          <w:rFonts w:ascii="Arial" w:hAnsi="Arial" w:cs="Arial"/>
        </w:rPr>
        <w:t>that was filed o</w:t>
      </w:r>
      <w:r w:rsidR="00B12FD8">
        <w:rPr>
          <w:rFonts w:ascii="Arial" w:hAnsi="Arial" w:cs="Arial"/>
        </w:rPr>
        <w:t>n April 18 with the Florida Supreme Court</w:t>
      </w:r>
      <w:r>
        <w:rPr>
          <w:rFonts w:ascii="Arial" w:hAnsi="Arial" w:cs="Arial"/>
        </w:rPr>
        <w:t xml:space="preserve">. In it, </w:t>
      </w:r>
      <w:r w:rsidR="00B12FD8">
        <w:rPr>
          <w:rFonts w:ascii="Arial" w:hAnsi="Arial" w:cs="Arial"/>
        </w:rPr>
        <w:t xml:space="preserve">FECA expressed concerns about how this proposed amendment will affect cooperatives’ consumer-members. </w:t>
      </w:r>
      <w:r w:rsidR="00B12FD8" w:rsidRPr="003907EE">
        <w:rPr>
          <w:rFonts w:ascii="Arial" w:hAnsi="Arial" w:cs="Arial"/>
        </w:rPr>
        <w:t xml:space="preserve">FECA’s brief demonstrates that the ballot summary of the proposed amendment misleads voters. </w:t>
      </w:r>
      <w:r w:rsidR="00B12FD8">
        <w:rPr>
          <w:rFonts w:ascii="Arial" w:hAnsi="Arial" w:cs="Arial"/>
        </w:rPr>
        <w:t xml:space="preserve">The proposed ballot summary states that cooperatives and their consumer-members will not be affected unless they </w:t>
      </w:r>
      <w:r w:rsidR="00881919">
        <w:rPr>
          <w:rFonts w:ascii="Arial" w:hAnsi="Arial" w:cs="Arial"/>
        </w:rPr>
        <w:t>“</w:t>
      </w:r>
      <w:r w:rsidR="00B12FD8">
        <w:rPr>
          <w:rFonts w:ascii="Arial" w:hAnsi="Arial" w:cs="Arial"/>
        </w:rPr>
        <w:t>opt-in</w:t>
      </w:r>
      <w:r w:rsidR="00881919">
        <w:rPr>
          <w:rFonts w:ascii="Arial" w:hAnsi="Arial" w:cs="Arial"/>
        </w:rPr>
        <w:t>”</w:t>
      </w:r>
      <w:r w:rsidR="00B12FD8">
        <w:rPr>
          <w:rFonts w:ascii="Arial" w:hAnsi="Arial" w:cs="Arial"/>
        </w:rPr>
        <w:t xml:space="preserve"> to the market. </w:t>
      </w:r>
      <w:r w:rsidR="00B12FD8" w:rsidRPr="003907EE">
        <w:rPr>
          <w:rFonts w:ascii="Arial" w:hAnsi="Arial" w:cs="Arial"/>
        </w:rPr>
        <w:t xml:space="preserve">In fact, </w:t>
      </w:r>
      <w:r w:rsidR="00B12FD8">
        <w:rPr>
          <w:rFonts w:ascii="Arial" w:hAnsi="Arial" w:cs="Arial"/>
        </w:rPr>
        <w:t xml:space="preserve">if passed in 2020, </w:t>
      </w:r>
      <w:r w:rsidR="00B12FD8" w:rsidRPr="003907EE">
        <w:rPr>
          <w:rFonts w:ascii="Arial" w:hAnsi="Arial" w:cs="Arial"/>
        </w:rPr>
        <w:t xml:space="preserve">the amendment </w:t>
      </w:r>
      <w:r w:rsidR="00B12FD8">
        <w:rPr>
          <w:rFonts w:ascii="Arial" w:hAnsi="Arial" w:cs="Arial"/>
        </w:rPr>
        <w:t>would</w:t>
      </w:r>
      <w:r w:rsidR="00B12FD8" w:rsidRPr="003907EE">
        <w:rPr>
          <w:rFonts w:ascii="Arial" w:hAnsi="Arial" w:cs="Arial"/>
        </w:rPr>
        <w:t xml:space="preserve"> have immediate and far-reaching impacts on cooperatives and their consumer-members.</w:t>
      </w:r>
    </w:p>
    <w:p w14:paraId="5006DEEE" w14:textId="32A32B93" w:rsidR="00583FBC" w:rsidRDefault="00583FBC" w:rsidP="00B12FD8">
      <w:pPr>
        <w:rPr>
          <w:rFonts w:ascii="Arial" w:hAnsi="Arial" w:cs="Arial"/>
        </w:rPr>
      </w:pPr>
    </w:p>
    <w:p w14:paraId="38CB7B72" w14:textId="2459DFFC" w:rsidR="00583FBC" w:rsidRPr="003907EE" w:rsidRDefault="00583FBC" w:rsidP="00B12FD8">
      <w:pPr>
        <w:rPr>
          <w:rFonts w:ascii="Arial" w:hAnsi="Arial" w:cs="Arial"/>
        </w:rPr>
      </w:pPr>
      <w:r>
        <w:rPr>
          <w:rFonts w:ascii="Arial" w:hAnsi="Arial" w:cs="Arial"/>
        </w:rPr>
        <w:t xml:space="preserve">After hearing the oral arguments from proponents and opponents </w:t>
      </w:r>
      <w:r w:rsidR="00881919">
        <w:rPr>
          <w:rFonts w:ascii="Arial" w:hAnsi="Arial" w:cs="Arial"/>
        </w:rPr>
        <w:t xml:space="preserve">on </w:t>
      </w:r>
      <w:r w:rsidR="00470847">
        <w:rPr>
          <w:rFonts w:ascii="Arial" w:hAnsi="Arial" w:cs="Arial"/>
        </w:rPr>
        <w:t>August 28</w:t>
      </w:r>
      <w:bookmarkStart w:id="0" w:name="_GoBack"/>
      <w:bookmarkEnd w:id="0"/>
      <w:r>
        <w:rPr>
          <w:rFonts w:ascii="Arial" w:hAnsi="Arial" w:cs="Arial"/>
        </w:rPr>
        <w:t xml:space="preserve">, the Florida Supreme Court </w:t>
      </w:r>
      <w:r w:rsidR="0018113D">
        <w:rPr>
          <w:rFonts w:ascii="Arial" w:hAnsi="Arial" w:cs="Arial"/>
        </w:rPr>
        <w:t>convene</w:t>
      </w:r>
      <w:r w:rsidR="00881919">
        <w:rPr>
          <w:rFonts w:ascii="Arial" w:hAnsi="Arial" w:cs="Arial"/>
        </w:rPr>
        <w:t>s</w:t>
      </w:r>
      <w:r w:rsidR="0018113D">
        <w:rPr>
          <w:rFonts w:ascii="Arial" w:hAnsi="Arial" w:cs="Arial"/>
        </w:rPr>
        <w:t xml:space="preserve"> behind closed doors to make its decision. Their opinion will be released in the weeks ahead</w:t>
      </w:r>
      <w:r>
        <w:rPr>
          <w:rFonts w:ascii="Arial" w:hAnsi="Arial" w:cs="Arial"/>
        </w:rPr>
        <w:t>. If approved</w:t>
      </w:r>
      <w:r w:rsidR="002A7F4E">
        <w:rPr>
          <w:rFonts w:ascii="Arial" w:hAnsi="Arial" w:cs="Arial"/>
        </w:rPr>
        <w:t xml:space="preserve"> by the Florida Supreme Court</w:t>
      </w:r>
      <w:r>
        <w:rPr>
          <w:rFonts w:ascii="Arial" w:hAnsi="Arial" w:cs="Arial"/>
        </w:rPr>
        <w:t xml:space="preserve">, the measure will appear on the ballot in November 2020. </w:t>
      </w:r>
    </w:p>
    <w:p w14:paraId="1B52C096" w14:textId="50B2F636" w:rsidR="00CD3F10" w:rsidRPr="003907EE" w:rsidRDefault="00CD3F10" w:rsidP="00CD3F10">
      <w:pPr>
        <w:rPr>
          <w:rFonts w:ascii="Arial" w:hAnsi="Arial" w:cs="Arial"/>
        </w:rPr>
      </w:pPr>
    </w:p>
    <w:p w14:paraId="7C9C4689" w14:textId="35D7A566" w:rsidR="00CD3F10" w:rsidRPr="003907EE" w:rsidRDefault="000A0F53" w:rsidP="00CD3F10">
      <w:pPr>
        <w:rPr>
          <w:rFonts w:ascii="Arial" w:hAnsi="Arial" w:cs="Arial"/>
        </w:rPr>
      </w:pPr>
      <w:r w:rsidRPr="003907EE">
        <w:rPr>
          <w:rFonts w:ascii="Arial" w:hAnsi="Arial" w:cs="Arial"/>
        </w:rPr>
        <w:t>We</w:t>
      </w:r>
      <w:r w:rsidR="00CD3F10" w:rsidRPr="003907EE">
        <w:rPr>
          <w:rFonts w:ascii="Arial" w:hAnsi="Arial" w:cs="Arial"/>
        </w:rPr>
        <w:t xml:space="preserve"> are proud of the safe, reliable and affordable service we provide to our consumer</w:t>
      </w:r>
      <w:r w:rsidRPr="003907EE">
        <w:rPr>
          <w:rFonts w:ascii="Arial" w:hAnsi="Arial" w:cs="Arial"/>
        </w:rPr>
        <w:t>-</w:t>
      </w:r>
      <w:r w:rsidR="00CD3F10" w:rsidRPr="003907EE">
        <w:rPr>
          <w:rFonts w:ascii="Arial" w:hAnsi="Arial" w:cs="Arial"/>
        </w:rPr>
        <w:t xml:space="preserve">members. </w:t>
      </w:r>
      <w:r w:rsidRPr="003907EE">
        <w:rPr>
          <w:rFonts w:ascii="Arial" w:hAnsi="Arial" w:cs="Arial"/>
        </w:rPr>
        <w:t xml:space="preserve">At [insert co-op name], we put their interests above all else. </w:t>
      </w:r>
      <w:r w:rsidR="00583FBC">
        <w:rPr>
          <w:rFonts w:ascii="Arial" w:hAnsi="Arial" w:cs="Arial"/>
        </w:rPr>
        <w:t>That’s why we chose to participate in this case before the Florida Supreme Court – to ensure that our consumer-member</w:t>
      </w:r>
      <w:r w:rsidR="002A7F4E">
        <w:rPr>
          <w:rFonts w:ascii="Arial" w:hAnsi="Arial" w:cs="Arial"/>
        </w:rPr>
        <w:t xml:space="preserve">s are informed of potential consequences if </w:t>
      </w:r>
      <w:r w:rsidR="00801302">
        <w:rPr>
          <w:rFonts w:ascii="Arial" w:hAnsi="Arial" w:cs="Arial"/>
        </w:rPr>
        <w:t>the amendment passes</w:t>
      </w:r>
      <w:r w:rsidR="002A7F4E">
        <w:rPr>
          <w:rFonts w:ascii="Arial" w:hAnsi="Arial" w:cs="Arial"/>
        </w:rPr>
        <w:t>.</w:t>
      </w:r>
    </w:p>
    <w:p w14:paraId="715C2ECA" w14:textId="77777777" w:rsidR="00CD3F10" w:rsidRPr="003907EE" w:rsidRDefault="00CD3F10" w:rsidP="00CD3F10">
      <w:pPr>
        <w:rPr>
          <w:rFonts w:ascii="Arial" w:hAnsi="Arial" w:cs="Arial"/>
        </w:rPr>
      </w:pPr>
    </w:p>
    <w:p w14:paraId="47E2D26D" w14:textId="39F7E0C3" w:rsidR="003907EE" w:rsidRDefault="0018113D">
      <w:pPr>
        <w:rPr>
          <w:rFonts w:ascii="Arial" w:hAnsi="Arial" w:cs="Arial"/>
        </w:rPr>
      </w:pPr>
      <w:r>
        <w:rPr>
          <w:rFonts w:ascii="Arial" w:hAnsi="Arial" w:cs="Arial"/>
        </w:rPr>
        <w:t>We will keep you updated on this effort. If you have any questions, please contact [NAME] at [PHONE] or [NUMBER].</w:t>
      </w:r>
    </w:p>
    <w:p w14:paraId="75765FCB" w14:textId="77777777" w:rsidR="0018113D" w:rsidRPr="003907EE" w:rsidRDefault="0018113D">
      <w:pPr>
        <w:rPr>
          <w:rFonts w:ascii="Arial" w:hAnsi="Arial" w:cs="Arial"/>
        </w:rPr>
      </w:pPr>
    </w:p>
    <w:p w14:paraId="2ABE3060" w14:textId="4ABC3FE9" w:rsidR="000A0F53" w:rsidRPr="003907EE" w:rsidRDefault="003907EE">
      <w:pPr>
        <w:rPr>
          <w:rFonts w:ascii="Arial" w:hAnsi="Arial" w:cs="Arial"/>
        </w:rPr>
      </w:pPr>
      <w:r w:rsidRPr="003907EE">
        <w:rPr>
          <w:rFonts w:ascii="Arial" w:hAnsi="Arial" w:cs="Arial"/>
        </w:rPr>
        <w:t>Sincerely,</w:t>
      </w:r>
    </w:p>
    <w:p w14:paraId="32ECB293" w14:textId="3D8B7E94" w:rsidR="003907EE" w:rsidRPr="003907EE" w:rsidRDefault="003907EE">
      <w:pPr>
        <w:rPr>
          <w:rFonts w:ascii="Arial" w:hAnsi="Arial" w:cs="Arial"/>
        </w:rPr>
      </w:pPr>
    </w:p>
    <w:p w14:paraId="2B83D10E" w14:textId="7AF7BF07" w:rsidR="003907EE" w:rsidRPr="003907EE" w:rsidRDefault="003907EE">
      <w:pPr>
        <w:rPr>
          <w:rFonts w:ascii="Arial" w:hAnsi="Arial" w:cs="Arial"/>
        </w:rPr>
      </w:pPr>
    </w:p>
    <w:p w14:paraId="0D68718C" w14:textId="41989152" w:rsidR="003907EE" w:rsidRPr="003907EE" w:rsidRDefault="003907EE">
      <w:pPr>
        <w:rPr>
          <w:rFonts w:ascii="Arial" w:hAnsi="Arial" w:cs="Arial"/>
        </w:rPr>
      </w:pPr>
      <w:r>
        <w:rPr>
          <w:rFonts w:ascii="Arial" w:hAnsi="Arial" w:cs="Arial"/>
        </w:rPr>
        <w:t>[</w:t>
      </w:r>
      <w:r w:rsidR="0018113D">
        <w:rPr>
          <w:rFonts w:ascii="Arial" w:hAnsi="Arial" w:cs="Arial"/>
        </w:rPr>
        <w:t>NAME</w:t>
      </w:r>
      <w:r>
        <w:rPr>
          <w:rFonts w:ascii="Arial" w:hAnsi="Arial" w:cs="Arial"/>
        </w:rPr>
        <w:t>]</w:t>
      </w:r>
      <w:r w:rsidRPr="003907EE">
        <w:rPr>
          <w:rFonts w:ascii="Arial" w:hAnsi="Arial" w:cs="Arial"/>
        </w:rPr>
        <w:br/>
      </w:r>
      <w:r>
        <w:rPr>
          <w:rFonts w:ascii="Arial" w:hAnsi="Arial" w:cs="Arial"/>
        </w:rPr>
        <w:t>[C</w:t>
      </w:r>
      <w:r w:rsidR="0018113D">
        <w:rPr>
          <w:rFonts w:ascii="Arial" w:hAnsi="Arial" w:cs="Arial"/>
        </w:rPr>
        <w:t>O</w:t>
      </w:r>
      <w:r>
        <w:rPr>
          <w:rFonts w:ascii="Arial" w:hAnsi="Arial" w:cs="Arial"/>
        </w:rPr>
        <w:t>-</w:t>
      </w:r>
      <w:r w:rsidR="0018113D">
        <w:rPr>
          <w:rFonts w:ascii="Arial" w:hAnsi="Arial" w:cs="Arial"/>
        </w:rPr>
        <w:t>OP</w:t>
      </w:r>
      <w:r>
        <w:rPr>
          <w:rFonts w:ascii="Arial" w:hAnsi="Arial" w:cs="Arial"/>
        </w:rPr>
        <w:t>]</w:t>
      </w:r>
    </w:p>
    <w:p w14:paraId="72414F45" w14:textId="4E8B0DA4" w:rsidR="003907EE" w:rsidRPr="003907EE" w:rsidRDefault="003907EE">
      <w:pPr>
        <w:rPr>
          <w:rFonts w:ascii="Arial" w:hAnsi="Arial" w:cs="Arial"/>
        </w:rPr>
      </w:pPr>
    </w:p>
    <w:p w14:paraId="479724EB" w14:textId="77777777" w:rsidR="003907EE" w:rsidRPr="003907EE" w:rsidRDefault="003907EE">
      <w:pPr>
        <w:rPr>
          <w:rFonts w:ascii="Arial" w:hAnsi="Arial" w:cs="Arial"/>
        </w:rPr>
      </w:pPr>
    </w:p>
    <w:sectPr w:rsidR="003907EE" w:rsidRPr="003907EE" w:rsidSect="009F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10"/>
    <w:rsid w:val="000729DB"/>
    <w:rsid w:val="000A0F53"/>
    <w:rsid w:val="000E3806"/>
    <w:rsid w:val="0018113D"/>
    <w:rsid w:val="002A7F4E"/>
    <w:rsid w:val="003907EE"/>
    <w:rsid w:val="003B21C4"/>
    <w:rsid w:val="003D6B6C"/>
    <w:rsid w:val="00470847"/>
    <w:rsid w:val="00583FBC"/>
    <w:rsid w:val="007E4533"/>
    <w:rsid w:val="00801302"/>
    <w:rsid w:val="00881919"/>
    <w:rsid w:val="009415F0"/>
    <w:rsid w:val="009E2357"/>
    <w:rsid w:val="009F3DF4"/>
    <w:rsid w:val="00B12FD8"/>
    <w:rsid w:val="00B13258"/>
    <w:rsid w:val="00BD0B69"/>
    <w:rsid w:val="00C46D0E"/>
    <w:rsid w:val="00CD3F10"/>
    <w:rsid w:val="00DD1D3C"/>
    <w:rsid w:val="00F13DC0"/>
    <w:rsid w:val="00F56C0B"/>
    <w:rsid w:val="00F93602"/>
    <w:rsid w:val="00FB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CAFA"/>
  <w15:chartTrackingRefBased/>
  <w15:docId w15:val="{BE582CEE-85AB-B343-BA0C-E66B7747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3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5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4533"/>
    <w:rPr>
      <w:rFonts w:ascii="Times New Roman" w:hAnsi="Times New Roman" w:cs="Times New Roman"/>
      <w:sz w:val="18"/>
      <w:szCs w:val="18"/>
    </w:rPr>
  </w:style>
  <w:style w:type="character" w:styleId="Hyperlink">
    <w:name w:val="Hyperlink"/>
    <w:basedOn w:val="DefaultParagraphFont"/>
    <w:uiPriority w:val="99"/>
    <w:unhideWhenUsed/>
    <w:rsid w:val="009E2357"/>
    <w:rPr>
      <w:color w:val="0563C1" w:themeColor="hyperlink"/>
      <w:u w:val="single"/>
    </w:rPr>
  </w:style>
  <w:style w:type="character" w:styleId="UnresolvedMention">
    <w:name w:val="Unresolved Mention"/>
    <w:basedOn w:val="DefaultParagraphFont"/>
    <w:uiPriority w:val="99"/>
    <w:semiHidden/>
    <w:unhideWhenUsed/>
    <w:rsid w:val="009E2357"/>
    <w:rPr>
      <w:color w:val="605E5C"/>
      <w:shd w:val="clear" w:color="auto" w:fill="E1DFDD"/>
    </w:rPr>
  </w:style>
  <w:style w:type="paragraph" w:styleId="Revision">
    <w:name w:val="Revision"/>
    <w:hidden/>
    <w:uiPriority w:val="99"/>
    <w:semiHidden/>
    <w:rsid w:val="0088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manda@redhillsstrateg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7586-59B8-4282-8B89-9DE47D9D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Bevis</dc:creator>
  <cp:keywords/>
  <dc:description/>
  <cp:lastModifiedBy>Edie Beiner</cp:lastModifiedBy>
  <cp:revision>3</cp:revision>
  <cp:lastPrinted>2019-09-04T20:42:00Z</cp:lastPrinted>
  <dcterms:created xsi:type="dcterms:W3CDTF">2019-09-05T18:45:00Z</dcterms:created>
  <dcterms:modified xsi:type="dcterms:W3CDTF">2019-09-05T19:15:00Z</dcterms:modified>
</cp:coreProperties>
</file>