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FC" w:rsidRDefault="008D40DE" w:rsidP="00A4552F">
      <w:pPr>
        <w:tabs>
          <w:tab w:val="left" w:pos="862"/>
        </w:tabs>
        <w:jc w:val="center"/>
      </w:pPr>
      <w:r>
        <w:rPr>
          <w:noProof/>
        </w:rPr>
        <w:drawing>
          <wp:inline distT="0" distB="0" distL="0" distR="0" wp14:anchorId="4182A10A" wp14:editId="4B68E468">
            <wp:extent cx="5480685" cy="879475"/>
            <wp:effectExtent l="0" t="0" r="5715" b="0"/>
            <wp:docPr id="1" name="Picture 1" descr="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0685" cy="879475"/>
                    </a:xfrm>
                    <a:prstGeom prst="rect">
                      <a:avLst/>
                    </a:prstGeom>
                    <a:noFill/>
                    <a:ln>
                      <a:noFill/>
                    </a:ln>
                  </pic:spPr>
                </pic:pic>
              </a:graphicData>
            </a:graphic>
          </wp:inline>
        </w:drawing>
      </w:r>
    </w:p>
    <w:p w:rsidR="003D58B6" w:rsidRDefault="003D58B6">
      <w:pPr>
        <w:pStyle w:val="Heading3"/>
        <w:jc w:val="center"/>
        <w:rPr>
          <w:rFonts w:ascii="Times New Roman" w:hAnsi="Times New Roman"/>
          <w:sz w:val="32"/>
        </w:rPr>
      </w:pPr>
    </w:p>
    <w:p w:rsidR="00487EFC" w:rsidRPr="0059502A" w:rsidRDefault="00871D7C" w:rsidP="00871D7C">
      <w:pPr>
        <w:pStyle w:val="Heading3"/>
        <w:jc w:val="center"/>
        <w:rPr>
          <w:rFonts w:ascii="Times New Roman" w:hAnsi="Times New Roman"/>
          <w:sz w:val="32"/>
        </w:rPr>
      </w:pPr>
      <w:r>
        <w:rPr>
          <w:rFonts w:ascii="Times New Roman" w:hAnsi="Times New Roman"/>
          <w:sz w:val="32"/>
        </w:rPr>
        <w:t xml:space="preserve">Federal Emergency Management Agency (FEMA) </w:t>
      </w:r>
      <w:r w:rsidR="007740B0" w:rsidRPr="0059502A">
        <w:rPr>
          <w:rFonts w:ascii="Times New Roman" w:hAnsi="Times New Roman"/>
          <w:sz w:val="32"/>
        </w:rPr>
        <w:t>Funds</w:t>
      </w:r>
    </w:p>
    <w:p w:rsidR="003D58B6" w:rsidRPr="0059502A" w:rsidRDefault="003D58B6">
      <w:pPr>
        <w:rPr>
          <w:rFonts w:ascii="Times New Roman" w:hAnsi="Times New Roman"/>
          <w:sz w:val="28"/>
        </w:rPr>
      </w:pPr>
    </w:p>
    <w:p w:rsidR="00667530" w:rsidRDefault="00871D7C" w:rsidP="00A4552F">
      <w:pPr>
        <w:spacing w:after="120"/>
        <w:jc w:val="center"/>
        <w:rPr>
          <w:rFonts w:ascii="Times New Roman" w:hAnsi="Times New Roman"/>
          <w:b/>
          <w:sz w:val="24"/>
          <w:szCs w:val="24"/>
          <w:u w:val="single"/>
        </w:rPr>
      </w:pPr>
      <w:r w:rsidRPr="00B53240">
        <w:rPr>
          <w:rFonts w:ascii="Times New Roman" w:hAnsi="Times New Roman"/>
          <w:b/>
          <w:sz w:val="24"/>
          <w:szCs w:val="24"/>
          <w:u w:val="single"/>
        </w:rPr>
        <w:t xml:space="preserve">FEMA Funds Allow </w:t>
      </w:r>
      <w:r>
        <w:rPr>
          <w:rFonts w:ascii="Times New Roman" w:hAnsi="Times New Roman"/>
          <w:b/>
          <w:sz w:val="24"/>
          <w:szCs w:val="24"/>
          <w:u w:val="single"/>
        </w:rPr>
        <w:t xml:space="preserve">Not-For-Profit </w:t>
      </w:r>
      <w:r w:rsidRPr="00B53240">
        <w:rPr>
          <w:rFonts w:ascii="Times New Roman" w:hAnsi="Times New Roman"/>
          <w:b/>
          <w:sz w:val="24"/>
          <w:szCs w:val="24"/>
          <w:u w:val="single"/>
        </w:rPr>
        <w:t>Electric Cooperatives</w:t>
      </w:r>
    </w:p>
    <w:p w:rsidR="00871D7C" w:rsidRDefault="00871D7C" w:rsidP="00A4552F">
      <w:pPr>
        <w:spacing w:after="120"/>
        <w:jc w:val="center"/>
        <w:rPr>
          <w:rFonts w:ascii="Times New Roman" w:hAnsi="Times New Roman"/>
          <w:b/>
          <w:sz w:val="24"/>
          <w:szCs w:val="24"/>
          <w:u w:val="single"/>
        </w:rPr>
      </w:pPr>
      <w:proofErr w:type="gramStart"/>
      <w:r w:rsidRPr="00B53240">
        <w:rPr>
          <w:rFonts w:ascii="Times New Roman" w:hAnsi="Times New Roman"/>
          <w:b/>
          <w:sz w:val="24"/>
          <w:szCs w:val="24"/>
          <w:u w:val="single"/>
        </w:rPr>
        <w:t>to</w:t>
      </w:r>
      <w:proofErr w:type="gramEnd"/>
      <w:r w:rsidRPr="00B53240">
        <w:rPr>
          <w:rFonts w:ascii="Times New Roman" w:hAnsi="Times New Roman"/>
          <w:b/>
          <w:sz w:val="24"/>
          <w:szCs w:val="24"/>
          <w:u w:val="single"/>
        </w:rPr>
        <w:t xml:space="preserve"> Restore Power and Hope to Disaster Areas</w:t>
      </w:r>
    </w:p>
    <w:p w:rsidR="000214E2" w:rsidRDefault="007555BB" w:rsidP="00A4552F">
      <w:pPr>
        <w:spacing w:after="120"/>
      </w:pPr>
      <w:r w:rsidRPr="0059502A">
        <w:rPr>
          <w:rFonts w:ascii="Times New Roman" w:hAnsi="Times New Roman"/>
          <w:sz w:val="24"/>
          <w:szCs w:val="24"/>
        </w:rPr>
        <w:t>Electric cooperatives</w:t>
      </w:r>
      <w:r w:rsidR="00871D7C">
        <w:rPr>
          <w:rFonts w:ascii="Times New Roman" w:hAnsi="Times New Roman"/>
          <w:sz w:val="24"/>
          <w:szCs w:val="24"/>
        </w:rPr>
        <w:t xml:space="preserve"> (co-ops)</w:t>
      </w:r>
      <w:r w:rsidRPr="0059502A">
        <w:rPr>
          <w:rFonts w:ascii="Times New Roman" w:hAnsi="Times New Roman"/>
          <w:sz w:val="24"/>
          <w:szCs w:val="24"/>
        </w:rPr>
        <w:t xml:space="preserve"> rely on </w:t>
      </w:r>
      <w:r w:rsidR="000214E2">
        <w:rPr>
          <w:rFonts w:ascii="Times New Roman" w:hAnsi="Times New Roman"/>
          <w:sz w:val="24"/>
          <w:szCs w:val="24"/>
        </w:rPr>
        <w:t>r</w:t>
      </w:r>
      <w:r w:rsidR="001C4A61">
        <w:rPr>
          <w:rFonts w:ascii="Times New Roman" w:hAnsi="Times New Roman"/>
          <w:sz w:val="24"/>
          <w:szCs w:val="24"/>
        </w:rPr>
        <w:t>eimburse</w:t>
      </w:r>
      <w:r w:rsidR="000214E2">
        <w:rPr>
          <w:rFonts w:ascii="Times New Roman" w:hAnsi="Times New Roman"/>
          <w:sz w:val="24"/>
          <w:szCs w:val="24"/>
        </w:rPr>
        <w:t>ments</w:t>
      </w:r>
      <w:r w:rsidR="001C4A61">
        <w:rPr>
          <w:rFonts w:ascii="Times New Roman" w:hAnsi="Times New Roman"/>
          <w:sz w:val="24"/>
          <w:szCs w:val="24"/>
        </w:rPr>
        <w:t xml:space="preserve"> by </w:t>
      </w:r>
      <w:r w:rsidRPr="0059502A">
        <w:rPr>
          <w:rFonts w:ascii="Times New Roman" w:hAnsi="Times New Roman"/>
          <w:sz w:val="24"/>
          <w:szCs w:val="24"/>
        </w:rPr>
        <w:t>FEMA</w:t>
      </w:r>
      <w:r w:rsidR="00904996">
        <w:rPr>
          <w:rFonts w:ascii="Times New Roman" w:hAnsi="Times New Roman"/>
          <w:sz w:val="24"/>
          <w:szCs w:val="24"/>
        </w:rPr>
        <w:t>’s</w:t>
      </w:r>
      <w:r w:rsidRPr="0059502A">
        <w:rPr>
          <w:rFonts w:ascii="Times New Roman" w:hAnsi="Times New Roman"/>
          <w:sz w:val="24"/>
          <w:szCs w:val="24"/>
        </w:rPr>
        <w:t xml:space="preserve"> </w:t>
      </w:r>
      <w:r w:rsidR="00904996">
        <w:rPr>
          <w:rFonts w:ascii="Times New Roman" w:hAnsi="Times New Roman"/>
          <w:sz w:val="24"/>
          <w:szCs w:val="24"/>
        </w:rPr>
        <w:t xml:space="preserve">Public Assistance program </w:t>
      </w:r>
      <w:r w:rsidR="001C4A61">
        <w:rPr>
          <w:rFonts w:ascii="Times New Roman" w:hAnsi="Times New Roman"/>
          <w:sz w:val="24"/>
          <w:szCs w:val="24"/>
        </w:rPr>
        <w:t xml:space="preserve">for </w:t>
      </w:r>
      <w:r w:rsidRPr="0059502A">
        <w:rPr>
          <w:rFonts w:ascii="Times New Roman" w:hAnsi="Times New Roman"/>
          <w:sz w:val="24"/>
          <w:szCs w:val="24"/>
        </w:rPr>
        <w:t>funds to restore electric power after severe disasters – such as floods, hurricanes, tornadoes</w:t>
      </w:r>
      <w:r w:rsidR="009C5FE1">
        <w:rPr>
          <w:rFonts w:ascii="Times New Roman" w:hAnsi="Times New Roman"/>
          <w:sz w:val="24"/>
          <w:szCs w:val="24"/>
        </w:rPr>
        <w:t>,</w:t>
      </w:r>
      <w:r w:rsidRPr="0059502A">
        <w:rPr>
          <w:rFonts w:ascii="Times New Roman" w:hAnsi="Times New Roman"/>
          <w:sz w:val="24"/>
          <w:szCs w:val="24"/>
        </w:rPr>
        <w:t xml:space="preserve"> and ice storms.  Without FEMA reimbursement assistance, many electric cooperative consumers living in disaster areas </w:t>
      </w:r>
      <w:r w:rsidR="000214E2">
        <w:rPr>
          <w:rFonts w:ascii="Times New Roman" w:hAnsi="Times New Roman"/>
          <w:sz w:val="24"/>
          <w:szCs w:val="24"/>
        </w:rPr>
        <w:t>c</w:t>
      </w:r>
      <w:r w:rsidRPr="0059502A">
        <w:rPr>
          <w:rFonts w:ascii="Times New Roman" w:hAnsi="Times New Roman"/>
          <w:sz w:val="24"/>
          <w:szCs w:val="24"/>
        </w:rPr>
        <w:t>ould face higher rates</w:t>
      </w:r>
      <w:r w:rsidR="000214E2">
        <w:rPr>
          <w:rFonts w:ascii="Times New Roman" w:hAnsi="Times New Roman"/>
          <w:sz w:val="24"/>
          <w:szCs w:val="24"/>
        </w:rPr>
        <w:t xml:space="preserve"> and</w:t>
      </w:r>
      <w:r w:rsidR="00A21A27">
        <w:rPr>
          <w:rFonts w:ascii="Times New Roman" w:hAnsi="Times New Roman"/>
          <w:sz w:val="24"/>
          <w:szCs w:val="24"/>
        </w:rPr>
        <w:t xml:space="preserve"> struggle with recovery causing</w:t>
      </w:r>
      <w:r w:rsidR="000214E2">
        <w:rPr>
          <w:rFonts w:ascii="Times New Roman" w:hAnsi="Times New Roman"/>
          <w:sz w:val="24"/>
          <w:szCs w:val="24"/>
        </w:rPr>
        <w:t xml:space="preserve"> slower recovery periods</w:t>
      </w:r>
      <w:r w:rsidRPr="0059502A">
        <w:rPr>
          <w:rFonts w:ascii="Times New Roman" w:hAnsi="Times New Roman"/>
          <w:sz w:val="24"/>
          <w:szCs w:val="24"/>
        </w:rPr>
        <w:t xml:space="preserve">.  </w:t>
      </w:r>
    </w:p>
    <w:p w:rsidR="00871D7C" w:rsidRPr="0059502A" w:rsidRDefault="00871D7C" w:rsidP="00A4552F">
      <w:pPr>
        <w:spacing w:after="120"/>
        <w:rPr>
          <w:rFonts w:ascii="Times New Roman" w:hAnsi="Times New Roman"/>
          <w:sz w:val="24"/>
          <w:szCs w:val="24"/>
        </w:rPr>
      </w:pPr>
      <w:r w:rsidRPr="00871D7C">
        <w:rPr>
          <w:rFonts w:ascii="Times New Roman" w:hAnsi="Times New Roman"/>
          <w:sz w:val="24"/>
          <w:szCs w:val="24"/>
        </w:rPr>
        <w:t xml:space="preserve">Under current federal law and policy, all utility systems receive federal funds and/or assistance for recovery after Presidentially-declared disasters.  Investor-owned utilities, as for-profit entities, </w:t>
      </w:r>
      <w:r w:rsidR="000214E2">
        <w:rPr>
          <w:rFonts w:ascii="Times New Roman" w:hAnsi="Times New Roman"/>
          <w:sz w:val="24"/>
          <w:szCs w:val="24"/>
        </w:rPr>
        <w:t xml:space="preserve">can use </w:t>
      </w:r>
      <w:r w:rsidRPr="00871D7C">
        <w:rPr>
          <w:rFonts w:ascii="Times New Roman" w:hAnsi="Times New Roman"/>
          <w:sz w:val="24"/>
          <w:szCs w:val="24"/>
        </w:rPr>
        <w:t xml:space="preserve">federal tax deductions and allocations </w:t>
      </w:r>
      <w:r w:rsidR="000214E2">
        <w:rPr>
          <w:rFonts w:ascii="Times New Roman" w:hAnsi="Times New Roman"/>
          <w:sz w:val="24"/>
          <w:szCs w:val="24"/>
        </w:rPr>
        <w:t>t</w:t>
      </w:r>
      <w:r w:rsidRPr="00871D7C">
        <w:rPr>
          <w:rFonts w:ascii="Times New Roman" w:hAnsi="Times New Roman"/>
          <w:sz w:val="24"/>
          <w:szCs w:val="24"/>
        </w:rPr>
        <w:t xml:space="preserve">o offset expenses </w:t>
      </w:r>
      <w:r w:rsidR="000214E2">
        <w:rPr>
          <w:rFonts w:ascii="Times New Roman" w:hAnsi="Times New Roman"/>
          <w:sz w:val="24"/>
          <w:szCs w:val="24"/>
        </w:rPr>
        <w:t xml:space="preserve">for </w:t>
      </w:r>
      <w:r w:rsidRPr="00871D7C">
        <w:rPr>
          <w:rFonts w:ascii="Times New Roman" w:hAnsi="Times New Roman"/>
          <w:sz w:val="24"/>
          <w:szCs w:val="24"/>
        </w:rPr>
        <w:t xml:space="preserve">restoring power.  </w:t>
      </w:r>
      <w:r w:rsidR="00F356AB">
        <w:rPr>
          <w:rFonts w:ascii="Times New Roman" w:hAnsi="Times New Roman"/>
          <w:sz w:val="24"/>
          <w:szCs w:val="24"/>
        </w:rPr>
        <w:t xml:space="preserve">Not-for-profit co-ops cannot access these </w:t>
      </w:r>
      <w:r w:rsidRPr="00871D7C">
        <w:rPr>
          <w:rFonts w:ascii="Times New Roman" w:hAnsi="Times New Roman"/>
          <w:sz w:val="24"/>
          <w:szCs w:val="24"/>
        </w:rPr>
        <w:t>tax advantages</w:t>
      </w:r>
      <w:r w:rsidR="00F356AB">
        <w:rPr>
          <w:rFonts w:ascii="Times New Roman" w:hAnsi="Times New Roman"/>
          <w:sz w:val="24"/>
          <w:szCs w:val="24"/>
        </w:rPr>
        <w:t xml:space="preserve">.  </w:t>
      </w:r>
      <w:r w:rsidRPr="00871D7C">
        <w:rPr>
          <w:rFonts w:ascii="Times New Roman" w:hAnsi="Times New Roman"/>
          <w:sz w:val="24"/>
          <w:szCs w:val="24"/>
        </w:rPr>
        <w:t>Decades ago, Congress selected FEMA funds as the appropriate vehicle to offset Presidentially-declared disaster expenses incurred by electric cooperatives</w:t>
      </w:r>
      <w:r w:rsidR="003357D2">
        <w:rPr>
          <w:rFonts w:ascii="Times New Roman" w:hAnsi="Times New Roman"/>
          <w:sz w:val="24"/>
          <w:szCs w:val="24"/>
        </w:rPr>
        <w:t>.</w:t>
      </w:r>
      <w:r w:rsidRPr="00871D7C">
        <w:rPr>
          <w:rFonts w:ascii="Times New Roman" w:hAnsi="Times New Roman"/>
          <w:sz w:val="24"/>
          <w:szCs w:val="24"/>
        </w:rPr>
        <w:t xml:space="preserve">   </w:t>
      </w:r>
    </w:p>
    <w:p w:rsidR="00D46287" w:rsidRPr="0059502A" w:rsidRDefault="007740B0" w:rsidP="00A4552F">
      <w:pPr>
        <w:spacing w:after="120"/>
        <w:rPr>
          <w:rFonts w:ascii="Times New Roman" w:hAnsi="Times New Roman"/>
          <w:sz w:val="24"/>
          <w:szCs w:val="24"/>
        </w:rPr>
      </w:pPr>
      <w:r w:rsidRPr="0059502A">
        <w:rPr>
          <w:rFonts w:ascii="Times New Roman" w:hAnsi="Times New Roman"/>
          <w:sz w:val="24"/>
          <w:szCs w:val="24"/>
        </w:rPr>
        <w:t xml:space="preserve">Congress took note of several facts about </w:t>
      </w:r>
      <w:r w:rsidR="00116F55" w:rsidRPr="0059502A">
        <w:rPr>
          <w:rFonts w:ascii="Times New Roman" w:hAnsi="Times New Roman"/>
          <w:sz w:val="24"/>
          <w:szCs w:val="24"/>
        </w:rPr>
        <w:t>the cooperative business</w:t>
      </w:r>
      <w:r w:rsidRPr="0059502A">
        <w:rPr>
          <w:rFonts w:ascii="Times New Roman" w:hAnsi="Times New Roman"/>
          <w:sz w:val="24"/>
          <w:szCs w:val="24"/>
        </w:rPr>
        <w:t xml:space="preserve"> model when it amended the Stafford Act to include electric cooperatives in the FEMA Public Assistance Program.  </w:t>
      </w:r>
      <w:r w:rsidR="00116F55" w:rsidRPr="0059502A">
        <w:rPr>
          <w:rFonts w:ascii="Times New Roman" w:hAnsi="Times New Roman"/>
          <w:sz w:val="24"/>
          <w:szCs w:val="24"/>
        </w:rPr>
        <w:t>Although c</w:t>
      </w:r>
      <w:r w:rsidRPr="0059502A">
        <w:rPr>
          <w:rFonts w:ascii="Times New Roman" w:hAnsi="Times New Roman"/>
          <w:sz w:val="24"/>
          <w:szCs w:val="24"/>
        </w:rPr>
        <w:t>ooperatives serve only 12 percent of the nation’s consumers</w:t>
      </w:r>
      <w:r w:rsidR="00116F55" w:rsidRPr="0059502A">
        <w:rPr>
          <w:rFonts w:ascii="Times New Roman" w:hAnsi="Times New Roman"/>
          <w:sz w:val="24"/>
          <w:szCs w:val="24"/>
        </w:rPr>
        <w:t>, they</w:t>
      </w:r>
      <w:r w:rsidRPr="0059502A">
        <w:rPr>
          <w:rFonts w:ascii="Times New Roman" w:hAnsi="Times New Roman"/>
          <w:sz w:val="24"/>
          <w:szCs w:val="24"/>
        </w:rPr>
        <w:t xml:space="preserve"> o</w:t>
      </w:r>
      <w:r w:rsidR="00D46287" w:rsidRPr="0059502A">
        <w:rPr>
          <w:rFonts w:ascii="Times New Roman" w:hAnsi="Times New Roman"/>
          <w:sz w:val="24"/>
          <w:szCs w:val="24"/>
        </w:rPr>
        <w:t>perate and maintain</w:t>
      </w:r>
      <w:r w:rsidRPr="0059502A">
        <w:rPr>
          <w:rFonts w:ascii="Times New Roman" w:hAnsi="Times New Roman"/>
          <w:sz w:val="24"/>
          <w:szCs w:val="24"/>
        </w:rPr>
        <w:t xml:space="preserve"> nearly half of the nation’s local distribution lines</w:t>
      </w:r>
      <w:r w:rsidR="00116F55" w:rsidRPr="0059502A">
        <w:rPr>
          <w:rFonts w:ascii="Times New Roman" w:hAnsi="Times New Roman"/>
          <w:sz w:val="24"/>
          <w:szCs w:val="24"/>
        </w:rPr>
        <w:t xml:space="preserve"> that span across </w:t>
      </w:r>
      <w:r w:rsidR="00603183" w:rsidRPr="0059502A">
        <w:rPr>
          <w:rFonts w:ascii="Times New Roman" w:hAnsi="Times New Roman"/>
          <w:sz w:val="24"/>
          <w:szCs w:val="24"/>
        </w:rPr>
        <w:t xml:space="preserve">approximately </w:t>
      </w:r>
      <w:r w:rsidRPr="0059502A">
        <w:rPr>
          <w:rFonts w:ascii="Times New Roman" w:hAnsi="Times New Roman"/>
          <w:sz w:val="24"/>
          <w:szCs w:val="24"/>
        </w:rPr>
        <w:t>2</w:t>
      </w:r>
      <w:r w:rsidR="00D46287" w:rsidRPr="0059502A">
        <w:rPr>
          <w:rFonts w:ascii="Times New Roman" w:hAnsi="Times New Roman"/>
          <w:sz w:val="24"/>
          <w:szCs w:val="24"/>
        </w:rPr>
        <w:t>,</w:t>
      </w:r>
      <w:r w:rsidRPr="0059502A">
        <w:rPr>
          <w:rFonts w:ascii="Times New Roman" w:hAnsi="Times New Roman"/>
          <w:sz w:val="24"/>
          <w:szCs w:val="24"/>
        </w:rPr>
        <w:t xml:space="preserve">500 counties. </w:t>
      </w:r>
    </w:p>
    <w:p w:rsidR="007740B0" w:rsidRPr="0059502A" w:rsidRDefault="007740B0" w:rsidP="00A4552F">
      <w:pPr>
        <w:spacing w:after="120"/>
        <w:rPr>
          <w:rFonts w:ascii="Times New Roman" w:hAnsi="Times New Roman"/>
          <w:sz w:val="24"/>
          <w:szCs w:val="24"/>
        </w:rPr>
      </w:pPr>
      <w:r w:rsidRPr="0059502A">
        <w:rPr>
          <w:rFonts w:ascii="Times New Roman" w:hAnsi="Times New Roman"/>
          <w:sz w:val="24"/>
          <w:szCs w:val="24"/>
        </w:rPr>
        <w:t xml:space="preserve">Cooperative service territory density, at an average of only seven customers per mile of line, is </w:t>
      </w:r>
      <w:r w:rsidR="00D46287" w:rsidRPr="0059502A">
        <w:rPr>
          <w:rFonts w:ascii="Times New Roman" w:hAnsi="Times New Roman"/>
          <w:sz w:val="24"/>
          <w:szCs w:val="24"/>
        </w:rPr>
        <w:t xml:space="preserve">the lowest in the industry.  </w:t>
      </w:r>
      <w:r w:rsidRPr="0059502A">
        <w:rPr>
          <w:rFonts w:ascii="Times New Roman" w:hAnsi="Times New Roman"/>
          <w:sz w:val="24"/>
          <w:szCs w:val="24"/>
        </w:rPr>
        <w:t xml:space="preserve">As a result, most electric cooperatives must depend on a small consumer base to operate in their large geographic service areas.  And, as not-for-profit utilities, electric cooperatives can only spread costs among their own consumer-owners.  </w:t>
      </w:r>
    </w:p>
    <w:p w:rsidR="00C45EBF" w:rsidRDefault="007740B0" w:rsidP="00A4552F">
      <w:pPr>
        <w:pStyle w:val="BodyText"/>
        <w:spacing w:after="120"/>
        <w:rPr>
          <w:rFonts w:ascii="Times New Roman" w:hAnsi="Times New Roman"/>
          <w:sz w:val="24"/>
          <w:szCs w:val="24"/>
        </w:rPr>
      </w:pPr>
      <w:r w:rsidRPr="0059502A">
        <w:rPr>
          <w:rFonts w:ascii="Times New Roman" w:hAnsi="Times New Roman"/>
          <w:sz w:val="24"/>
          <w:szCs w:val="24"/>
        </w:rPr>
        <w:t xml:space="preserve">Under the Stafford Act’s Public Assistance </w:t>
      </w:r>
      <w:r w:rsidR="00D46287" w:rsidRPr="0059502A">
        <w:rPr>
          <w:rFonts w:ascii="Times New Roman" w:hAnsi="Times New Roman"/>
          <w:sz w:val="24"/>
          <w:szCs w:val="24"/>
        </w:rPr>
        <w:t>P</w:t>
      </w:r>
      <w:r w:rsidRPr="0059502A">
        <w:rPr>
          <w:rFonts w:ascii="Times New Roman" w:hAnsi="Times New Roman"/>
          <w:sz w:val="24"/>
          <w:szCs w:val="24"/>
        </w:rPr>
        <w:t>rogram,</w:t>
      </w:r>
      <w:r w:rsidR="004A31BA">
        <w:rPr>
          <w:rFonts w:ascii="Times New Roman" w:hAnsi="Times New Roman"/>
          <w:sz w:val="24"/>
          <w:szCs w:val="24"/>
        </w:rPr>
        <w:t xml:space="preserve"> when electric cooperative service territory is included in a Presidentially-declared disaster area,</w:t>
      </w:r>
      <w:r w:rsidRPr="0059502A">
        <w:rPr>
          <w:rFonts w:ascii="Times New Roman" w:hAnsi="Times New Roman"/>
          <w:sz w:val="24"/>
          <w:szCs w:val="24"/>
        </w:rPr>
        <w:t xml:space="preserve"> FEMA </w:t>
      </w:r>
      <w:r w:rsidR="004A31BA">
        <w:rPr>
          <w:rFonts w:ascii="Times New Roman" w:hAnsi="Times New Roman"/>
          <w:sz w:val="24"/>
          <w:szCs w:val="24"/>
        </w:rPr>
        <w:t xml:space="preserve">may </w:t>
      </w:r>
      <w:r w:rsidRPr="0059502A">
        <w:rPr>
          <w:rFonts w:ascii="Times New Roman" w:hAnsi="Times New Roman"/>
          <w:sz w:val="24"/>
          <w:szCs w:val="24"/>
        </w:rPr>
        <w:t xml:space="preserve">reimburse up to 75 percent of the allowed costs of replacing damaged and lost facilities for electric cooperatives.  The cooperative provides the matching funds and ultimately is responsible for restoring service to pre-disaster levels.  The cooperative is also </w:t>
      </w:r>
      <w:r w:rsidR="004A31BA">
        <w:rPr>
          <w:rFonts w:ascii="Times New Roman" w:hAnsi="Times New Roman"/>
          <w:sz w:val="24"/>
          <w:szCs w:val="24"/>
        </w:rPr>
        <w:t>obligated to</w:t>
      </w:r>
      <w:r w:rsidR="00335417" w:rsidRPr="0059502A">
        <w:rPr>
          <w:rFonts w:ascii="Times New Roman" w:hAnsi="Times New Roman"/>
          <w:sz w:val="24"/>
          <w:szCs w:val="24"/>
        </w:rPr>
        <w:t xml:space="preserve"> </w:t>
      </w:r>
      <w:r w:rsidR="002A3F20" w:rsidRPr="0059502A">
        <w:rPr>
          <w:rFonts w:ascii="Times New Roman" w:hAnsi="Times New Roman"/>
          <w:sz w:val="24"/>
          <w:szCs w:val="24"/>
        </w:rPr>
        <w:t>keep its</w:t>
      </w:r>
      <w:r w:rsidR="00335417" w:rsidRPr="0059502A">
        <w:rPr>
          <w:rFonts w:ascii="Times New Roman" w:hAnsi="Times New Roman"/>
          <w:sz w:val="24"/>
          <w:szCs w:val="24"/>
        </w:rPr>
        <w:t xml:space="preserve"> lenders whole by ensuring that lines, poles and facilities are replaced.</w:t>
      </w:r>
    </w:p>
    <w:p w:rsidR="00181355" w:rsidRDefault="008853DB" w:rsidP="00A4552F">
      <w:pPr>
        <w:pStyle w:val="BodyText"/>
        <w:spacing w:after="120"/>
        <w:rPr>
          <w:rFonts w:ascii="Times New Roman" w:hAnsi="Times New Roman"/>
          <w:sz w:val="24"/>
          <w:szCs w:val="24"/>
        </w:rPr>
      </w:pPr>
      <w:r>
        <w:rPr>
          <w:rFonts w:ascii="Times New Roman" w:hAnsi="Times New Roman"/>
          <w:sz w:val="24"/>
          <w:szCs w:val="24"/>
        </w:rPr>
        <w:t>A</w:t>
      </w:r>
      <w:r w:rsidR="00154038">
        <w:rPr>
          <w:rFonts w:ascii="Times New Roman" w:hAnsi="Times New Roman"/>
          <w:sz w:val="24"/>
          <w:szCs w:val="24"/>
        </w:rPr>
        <w:t xml:space="preserve">fter </w:t>
      </w:r>
      <w:r w:rsidR="00AA6C2F">
        <w:rPr>
          <w:rFonts w:ascii="Times New Roman" w:hAnsi="Times New Roman"/>
          <w:sz w:val="24"/>
          <w:szCs w:val="24"/>
        </w:rPr>
        <w:t xml:space="preserve">some </w:t>
      </w:r>
      <w:r w:rsidR="00154038">
        <w:rPr>
          <w:rFonts w:ascii="Times New Roman" w:hAnsi="Times New Roman"/>
          <w:sz w:val="24"/>
          <w:szCs w:val="24"/>
        </w:rPr>
        <w:t>significant disasters</w:t>
      </w:r>
      <w:r w:rsidR="004A31BA">
        <w:rPr>
          <w:rFonts w:ascii="Times New Roman" w:hAnsi="Times New Roman"/>
          <w:sz w:val="24"/>
          <w:szCs w:val="24"/>
        </w:rPr>
        <w:t>,</w:t>
      </w:r>
      <w:r w:rsidR="00154038">
        <w:rPr>
          <w:rFonts w:ascii="Times New Roman" w:hAnsi="Times New Roman"/>
          <w:sz w:val="24"/>
          <w:szCs w:val="24"/>
        </w:rPr>
        <w:t xml:space="preserve"> for-profit entities have asked Congress to include them in the Stafford Act’s protections.  However, Congress has historically declined to do this</w:t>
      </w:r>
      <w:r>
        <w:rPr>
          <w:rFonts w:ascii="Times New Roman" w:hAnsi="Times New Roman"/>
          <w:sz w:val="24"/>
          <w:szCs w:val="24"/>
        </w:rPr>
        <w:t xml:space="preserve">, citing to the fact that </w:t>
      </w:r>
      <w:r w:rsidR="00AA6C2F">
        <w:rPr>
          <w:rFonts w:ascii="Times New Roman" w:hAnsi="Times New Roman"/>
          <w:sz w:val="24"/>
          <w:szCs w:val="24"/>
        </w:rPr>
        <w:t>f</w:t>
      </w:r>
      <w:r w:rsidR="00154038">
        <w:rPr>
          <w:rFonts w:ascii="Times New Roman" w:hAnsi="Times New Roman"/>
          <w:sz w:val="24"/>
          <w:szCs w:val="24"/>
        </w:rPr>
        <w:t xml:space="preserve">or-profit entities </w:t>
      </w:r>
      <w:r w:rsidR="00AA6C2F">
        <w:rPr>
          <w:rFonts w:ascii="Times New Roman" w:hAnsi="Times New Roman"/>
          <w:sz w:val="24"/>
          <w:szCs w:val="24"/>
        </w:rPr>
        <w:t xml:space="preserve">can </w:t>
      </w:r>
      <w:r w:rsidR="00154038">
        <w:rPr>
          <w:rFonts w:ascii="Times New Roman" w:hAnsi="Times New Roman"/>
          <w:sz w:val="24"/>
          <w:szCs w:val="24"/>
        </w:rPr>
        <w:t>count losses incurred in disasters against their federal tax obligations.  In some cases, notably after September 11</w:t>
      </w:r>
      <w:r w:rsidR="00154038" w:rsidRPr="00154038">
        <w:rPr>
          <w:rFonts w:ascii="Times New Roman" w:hAnsi="Times New Roman"/>
          <w:sz w:val="24"/>
          <w:szCs w:val="24"/>
          <w:vertAlign w:val="superscript"/>
        </w:rPr>
        <w:t>th</w:t>
      </w:r>
      <w:r w:rsidR="00154038">
        <w:rPr>
          <w:rFonts w:ascii="Times New Roman" w:hAnsi="Times New Roman"/>
          <w:sz w:val="24"/>
          <w:szCs w:val="24"/>
        </w:rPr>
        <w:t xml:space="preserve"> and Hurricanes Katrina</w:t>
      </w:r>
      <w:r w:rsidR="000214E2">
        <w:rPr>
          <w:rFonts w:ascii="Times New Roman" w:hAnsi="Times New Roman"/>
          <w:sz w:val="24"/>
          <w:szCs w:val="24"/>
        </w:rPr>
        <w:t xml:space="preserve">, </w:t>
      </w:r>
      <w:r w:rsidR="00154038">
        <w:rPr>
          <w:rFonts w:ascii="Times New Roman" w:hAnsi="Times New Roman"/>
          <w:sz w:val="24"/>
          <w:szCs w:val="24"/>
        </w:rPr>
        <w:t>Rita,</w:t>
      </w:r>
      <w:r w:rsidR="000214E2">
        <w:rPr>
          <w:rFonts w:ascii="Times New Roman" w:hAnsi="Times New Roman"/>
          <w:sz w:val="24"/>
          <w:szCs w:val="24"/>
        </w:rPr>
        <w:t xml:space="preserve"> and Sandy,</w:t>
      </w:r>
      <w:r w:rsidR="00154038">
        <w:rPr>
          <w:rFonts w:ascii="Times New Roman" w:hAnsi="Times New Roman"/>
          <w:sz w:val="24"/>
          <w:szCs w:val="24"/>
        </w:rPr>
        <w:t xml:space="preserve"> for-profit entities </w:t>
      </w:r>
      <w:r w:rsidR="00AA6C2F">
        <w:rPr>
          <w:rFonts w:ascii="Times New Roman" w:hAnsi="Times New Roman"/>
          <w:sz w:val="24"/>
          <w:szCs w:val="24"/>
        </w:rPr>
        <w:t xml:space="preserve">accessed these tax advantages </w:t>
      </w:r>
      <w:r w:rsidR="00AA6C2F" w:rsidRPr="00AA6C2F">
        <w:rPr>
          <w:rFonts w:ascii="Times New Roman" w:hAnsi="Times New Roman"/>
          <w:sz w:val="24"/>
          <w:szCs w:val="24"/>
          <w:u w:val="single"/>
        </w:rPr>
        <w:t>and</w:t>
      </w:r>
      <w:r w:rsidR="00AA6C2F">
        <w:rPr>
          <w:rFonts w:ascii="Times New Roman" w:hAnsi="Times New Roman"/>
          <w:sz w:val="24"/>
          <w:szCs w:val="24"/>
        </w:rPr>
        <w:t xml:space="preserve"> </w:t>
      </w:r>
      <w:r w:rsidR="00154038" w:rsidRPr="00AA6C2F">
        <w:rPr>
          <w:rFonts w:ascii="Times New Roman" w:hAnsi="Times New Roman"/>
          <w:sz w:val="24"/>
          <w:szCs w:val="24"/>
        </w:rPr>
        <w:t>received</w:t>
      </w:r>
      <w:r w:rsidR="00154038">
        <w:rPr>
          <w:rFonts w:ascii="Times New Roman" w:hAnsi="Times New Roman"/>
          <w:sz w:val="24"/>
          <w:szCs w:val="24"/>
        </w:rPr>
        <w:t xml:space="preserve"> significant monetary assistance </w:t>
      </w:r>
      <w:r w:rsidR="00EA7338">
        <w:rPr>
          <w:rFonts w:ascii="Times New Roman" w:hAnsi="Times New Roman"/>
          <w:sz w:val="24"/>
          <w:szCs w:val="24"/>
        </w:rPr>
        <w:t xml:space="preserve">through federal </w:t>
      </w:r>
      <w:r>
        <w:rPr>
          <w:rFonts w:ascii="Times New Roman" w:hAnsi="Times New Roman"/>
          <w:sz w:val="24"/>
          <w:szCs w:val="24"/>
        </w:rPr>
        <w:t xml:space="preserve">disaster </w:t>
      </w:r>
      <w:r w:rsidR="00154038">
        <w:rPr>
          <w:rFonts w:ascii="Times New Roman" w:hAnsi="Times New Roman"/>
          <w:sz w:val="24"/>
          <w:szCs w:val="24"/>
        </w:rPr>
        <w:t xml:space="preserve">Community Development Block Grants.   </w:t>
      </w:r>
    </w:p>
    <w:p w:rsidR="00667530" w:rsidRDefault="00667530" w:rsidP="00A4552F">
      <w:pPr>
        <w:pStyle w:val="BodyText"/>
        <w:spacing w:after="120"/>
        <w:rPr>
          <w:rFonts w:ascii="Times New Roman" w:hAnsi="Times New Roman"/>
          <w:sz w:val="24"/>
          <w:szCs w:val="24"/>
        </w:rPr>
      </w:pPr>
    </w:p>
    <w:p w:rsidR="00667530" w:rsidRDefault="00667530" w:rsidP="00A4552F">
      <w:pPr>
        <w:pStyle w:val="BodyText"/>
        <w:spacing w:after="120"/>
        <w:rPr>
          <w:rFonts w:ascii="Times New Roman" w:hAnsi="Times New Roman"/>
          <w:sz w:val="24"/>
          <w:szCs w:val="24"/>
        </w:rPr>
      </w:pPr>
    </w:p>
    <w:p w:rsidR="00C72E1D" w:rsidRPr="00A4552F" w:rsidRDefault="00C72E1D" w:rsidP="00A4552F">
      <w:pPr>
        <w:pStyle w:val="BodyText"/>
        <w:spacing w:before="240" w:after="120"/>
        <w:rPr>
          <w:rFonts w:ascii="Times New Roman" w:hAnsi="Times New Roman"/>
          <w:b/>
          <w:sz w:val="24"/>
          <w:szCs w:val="24"/>
          <w:u w:val="single"/>
        </w:rPr>
      </w:pPr>
      <w:r w:rsidRPr="00A4552F">
        <w:rPr>
          <w:rFonts w:ascii="Times New Roman" w:hAnsi="Times New Roman"/>
          <w:b/>
          <w:sz w:val="24"/>
          <w:szCs w:val="24"/>
          <w:u w:val="single"/>
        </w:rPr>
        <w:lastRenderedPageBreak/>
        <w:t>FEMA Policy 9580.6, Electric Utility Repair</w:t>
      </w:r>
    </w:p>
    <w:p w:rsidR="00C72E1D" w:rsidRPr="00C72E1D" w:rsidRDefault="00C72E1D" w:rsidP="00C72E1D">
      <w:pPr>
        <w:pStyle w:val="BodyText"/>
        <w:spacing w:after="120"/>
        <w:rPr>
          <w:rFonts w:ascii="Times New Roman" w:hAnsi="Times New Roman"/>
          <w:sz w:val="24"/>
          <w:szCs w:val="24"/>
        </w:rPr>
      </w:pPr>
      <w:r w:rsidRPr="00C72E1D">
        <w:rPr>
          <w:rFonts w:ascii="Times New Roman" w:hAnsi="Times New Roman"/>
          <w:sz w:val="24"/>
          <w:szCs w:val="24"/>
        </w:rPr>
        <w:t>In 2009, FEMA adopted policy 9580.6, Electric Utility Repair, establishing criteria to determine eligibility for repair or replacement of disaster-damaged electric distribution and transmission systems.  The policy is intended to standardize the criteria for determining when electric cooperatives’ storm–impacted systems are damaged and the action</w:t>
      </w:r>
      <w:r w:rsidR="000214E2">
        <w:rPr>
          <w:rFonts w:ascii="Times New Roman" w:hAnsi="Times New Roman"/>
          <w:sz w:val="24"/>
          <w:szCs w:val="24"/>
        </w:rPr>
        <w:t>s</w:t>
      </w:r>
      <w:r w:rsidRPr="00C72E1D">
        <w:rPr>
          <w:rFonts w:ascii="Times New Roman" w:hAnsi="Times New Roman"/>
          <w:sz w:val="24"/>
          <w:szCs w:val="24"/>
        </w:rPr>
        <w:t xml:space="preserve"> to take to either repair certain components of those systems or to rebuild to the damaged line sections to current codes and standards (</w:t>
      </w:r>
      <w:proofErr w:type="spellStart"/>
      <w:r w:rsidRPr="00C72E1D">
        <w:rPr>
          <w:rFonts w:ascii="Times New Roman" w:hAnsi="Times New Roman"/>
          <w:sz w:val="24"/>
          <w:szCs w:val="24"/>
        </w:rPr>
        <w:t>reconductoring</w:t>
      </w:r>
      <w:proofErr w:type="spellEnd"/>
      <w:r w:rsidRPr="00C72E1D">
        <w:rPr>
          <w:rFonts w:ascii="Times New Roman" w:hAnsi="Times New Roman"/>
          <w:sz w:val="24"/>
          <w:szCs w:val="24"/>
        </w:rPr>
        <w:t>). It sets forth specific visually</w:t>
      </w:r>
      <w:r w:rsidR="00A51EDB">
        <w:rPr>
          <w:rFonts w:ascii="Times New Roman" w:hAnsi="Times New Roman"/>
          <w:sz w:val="24"/>
          <w:szCs w:val="24"/>
        </w:rPr>
        <w:t>-</w:t>
      </w:r>
      <w:r w:rsidRPr="00C72E1D">
        <w:rPr>
          <w:rFonts w:ascii="Times New Roman" w:hAnsi="Times New Roman"/>
          <w:sz w:val="24"/>
          <w:szCs w:val="24"/>
        </w:rPr>
        <w:t xml:space="preserve">observable criteria </w:t>
      </w:r>
      <w:r w:rsidR="000214E2">
        <w:rPr>
          <w:rFonts w:ascii="Times New Roman" w:hAnsi="Times New Roman"/>
          <w:sz w:val="24"/>
          <w:szCs w:val="24"/>
        </w:rPr>
        <w:t>for determining</w:t>
      </w:r>
      <w:r w:rsidRPr="00C72E1D">
        <w:rPr>
          <w:rFonts w:ascii="Times New Roman" w:hAnsi="Times New Roman"/>
          <w:sz w:val="24"/>
          <w:szCs w:val="24"/>
        </w:rPr>
        <w:t xml:space="preserve"> if </w:t>
      </w:r>
      <w:r w:rsidR="00A51EDB">
        <w:rPr>
          <w:rFonts w:ascii="Times New Roman" w:hAnsi="Times New Roman"/>
          <w:sz w:val="24"/>
          <w:szCs w:val="24"/>
        </w:rPr>
        <w:t>the power line</w:t>
      </w:r>
      <w:r w:rsidRPr="00C72E1D">
        <w:rPr>
          <w:rFonts w:ascii="Times New Roman" w:hAnsi="Times New Roman"/>
          <w:sz w:val="24"/>
          <w:szCs w:val="24"/>
        </w:rPr>
        <w:t xml:space="preserve"> is damaged beyond the point where it can be effectively repaired.  </w:t>
      </w:r>
      <w:r w:rsidRPr="00A4552F">
        <w:rPr>
          <w:rFonts w:ascii="Times New Roman" w:hAnsi="Times New Roman"/>
          <w:sz w:val="24"/>
          <w:szCs w:val="24"/>
          <w:u w:val="single"/>
        </w:rPr>
        <w:t>No testing of physical characteristics of the damaged conductor is required under the policy.</w:t>
      </w:r>
      <w:r w:rsidRPr="00C72E1D">
        <w:rPr>
          <w:rFonts w:ascii="Times New Roman" w:hAnsi="Times New Roman"/>
          <w:sz w:val="24"/>
          <w:szCs w:val="24"/>
        </w:rPr>
        <w:t xml:space="preserve">   </w:t>
      </w:r>
    </w:p>
    <w:p w:rsidR="007E49D7" w:rsidRDefault="00C72E1D" w:rsidP="00A4552F">
      <w:pPr>
        <w:pStyle w:val="BodyText"/>
        <w:spacing w:after="120"/>
        <w:rPr>
          <w:rFonts w:ascii="Times New Roman" w:hAnsi="Times New Roman"/>
          <w:sz w:val="24"/>
          <w:szCs w:val="24"/>
        </w:rPr>
      </w:pPr>
      <w:r w:rsidRPr="00C72E1D">
        <w:rPr>
          <w:rFonts w:ascii="Times New Roman" w:hAnsi="Times New Roman"/>
          <w:sz w:val="24"/>
          <w:szCs w:val="24"/>
        </w:rPr>
        <w:t>However, in 2013</w:t>
      </w:r>
      <w:r w:rsidR="00A51EDB">
        <w:rPr>
          <w:rFonts w:ascii="Times New Roman" w:hAnsi="Times New Roman"/>
          <w:sz w:val="24"/>
          <w:szCs w:val="24"/>
        </w:rPr>
        <w:t>, cooperatives in FEMA Region 7</w:t>
      </w:r>
      <w:r w:rsidR="00573058">
        <w:rPr>
          <w:rFonts w:ascii="Times New Roman" w:hAnsi="Times New Roman"/>
          <w:sz w:val="24"/>
          <w:szCs w:val="24"/>
        </w:rPr>
        <w:t xml:space="preserve"> – specifically Iowa -</w:t>
      </w:r>
      <w:r w:rsidR="00A51EDB">
        <w:rPr>
          <w:rFonts w:ascii="Times New Roman" w:hAnsi="Times New Roman"/>
          <w:sz w:val="24"/>
          <w:szCs w:val="24"/>
        </w:rPr>
        <w:t xml:space="preserve"> were denied assistance for repairs suffered during a late winter storm.  FEMA Region 7 </w:t>
      </w:r>
      <w:r w:rsidRPr="00C72E1D">
        <w:rPr>
          <w:rFonts w:ascii="Times New Roman" w:hAnsi="Times New Roman"/>
          <w:sz w:val="24"/>
          <w:szCs w:val="24"/>
        </w:rPr>
        <w:t xml:space="preserve">determined that these cooperatives were not able to </w:t>
      </w:r>
      <w:r w:rsidR="000214E2">
        <w:rPr>
          <w:rFonts w:ascii="Times New Roman" w:hAnsi="Times New Roman"/>
          <w:sz w:val="24"/>
          <w:szCs w:val="24"/>
        </w:rPr>
        <w:t xml:space="preserve">prove </w:t>
      </w:r>
      <w:r w:rsidRPr="00C72E1D">
        <w:rPr>
          <w:rFonts w:ascii="Times New Roman" w:hAnsi="Times New Roman"/>
          <w:sz w:val="24"/>
          <w:szCs w:val="24"/>
        </w:rPr>
        <w:t xml:space="preserve">their electric line was damaged during the April storm event because physical testing of the overhead line was not performed </w:t>
      </w:r>
      <w:r>
        <w:rPr>
          <w:rFonts w:ascii="Times New Roman" w:hAnsi="Times New Roman"/>
          <w:sz w:val="24"/>
          <w:szCs w:val="24"/>
        </w:rPr>
        <w:t xml:space="preserve">prior to and </w:t>
      </w:r>
      <w:r w:rsidRPr="00C72E1D">
        <w:rPr>
          <w:rFonts w:ascii="Times New Roman" w:hAnsi="Times New Roman"/>
          <w:sz w:val="24"/>
          <w:szCs w:val="24"/>
        </w:rPr>
        <w:t xml:space="preserve">following the storm.  </w:t>
      </w:r>
      <w:r w:rsidR="00A51EDB">
        <w:rPr>
          <w:rFonts w:ascii="Times New Roman" w:hAnsi="Times New Roman"/>
          <w:sz w:val="24"/>
          <w:szCs w:val="24"/>
        </w:rPr>
        <w:t>FEMA wanted the co-op to cut out 20 feet of line per mile of line they own, and send that segment to a lab for testing each and every year – a practice clearly not envisioned in FEMA’s written policy.</w:t>
      </w:r>
      <w:r w:rsidRPr="00C72E1D">
        <w:rPr>
          <w:rFonts w:ascii="Times New Roman" w:hAnsi="Times New Roman"/>
          <w:sz w:val="24"/>
          <w:szCs w:val="24"/>
        </w:rPr>
        <w:t xml:space="preserve">  </w:t>
      </w:r>
      <w:r w:rsidR="00573058" w:rsidRPr="00573058">
        <w:rPr>
          <w:rFonts w:ascii="Times New Roman" w:hAnsi="Times New Roman"/>
          <w:sz w:val="24"/>
          <w:szCs w:val="24"/>
        </w:rPr>
        <w:t>The</w:t>
      </w:r>
      <w:r w:rsidR="007E49D7">
        <w:rPr>
          <w:rFonts w:ascii="Times New Roman" w:hAnsi="Times New Roman"/>
          <w:sz w:val="24"/>
          <w:szCs w:val="24"/>
        </w:rPr>
        <w:t xml:space="preserve">re are many </w:t>
      </w:r>
      <w:r w:rsidR="00573058" w:rsidRPr="00573058">
        <w:rPr>
          <w:rFonts w:ascii="Times New Roman" w:hAnsi="Times New Roman"/>
          <w:sz w:val="24"/>
          <w:szCs w:val="24"/>
        </w:rPr>
        <w:t>reasons why test</w:t>
      </w:r>
      <w:r w:rsidR="007E49D7">
        <w:rPr>
          <w:rFonts w:ascii="Times New Roman" w:hAnsi="Times New Roman"/>
          <w:sz w:val="24"/>
          <w:szCs w:val="24"/>
        </w:rPr>
        <w:t>s of this type</w:t>
      </w:r>
      <w:r w:rsidR="00573058">
        <w:rPr>
          <w:rFonts w:ascii="Times New Roman" w:hAnsi="Times New Roman"/>
          <w:sz w:val="24"/>
          <w:szCs w:val="24"/>
        </w:rPr>
        <w:t xml:space="preserve"> are</w:t>
      </w:r>
      <w:r w:rsidR="00573058" w:rsidRPr="00573058">
        <w:rPr>
          <w:rFonts w:ascii="Times New Roman" w:hAnsi="Times New Roman"/>
          <w:sz w:val="24"/>
          <w:szCs w:val="24"/>
        </w:rPr>
        <w:t xml:space="preserve"> not conducted in Iowa, or anywhere else</w:t>
      </w:r>
      <w:r w:rsidR="007E49D7">
        <w:rPr>
          <w:rFonts w:ascii="Times New Roman" w:hAnsi="Times New Roman"/>
          <w:sz w:val="24"/>
          <w:szCs w:val="24"/>
        </w:rPr>
        <w:t xml:space="preserve"> – chiefly the physical impact to the system of snipping apart the lines</w:t>
      </w:r>
      <w:r w:rsidR="00573058" w:rsidRPr="00573058">
        <w:rPr>
          <w:rFonts w:ascii="Times New Roman" w:hAnsi="Times New Roman"/>
          <w:sz w:val="24"/>
          <w:szCs w:val="24"/>
        </w:rPr>
        <w:t xml:space="preserve">.  </w:t>
      </w:r>
    </w:p>
    <w:p w:rsidR="00C72E1D" w:rsidRPr="0059502A" w:rsidRDefault="00573058" w:rsidP="00A4552F">
      <w:pPr>
        <w:pStyle w:val="BodyText"/>
        <w:spacing w:after="120"/>
        <w:rPr>
          <w:rFonts w:ascii="Times New Roman" w:hAnsi="Times New Roman"/>
          <w:sz w:val="24"/>
          <w:szCs w:val="24"/>
        </w:rPr>
      </w:pPr>
      <w:r w:rsidRPr="00573058">
        <w:rPr>
          <w:rFonts w:ascii="Times New Roman" w:hAnsi="Times New Roman"/>
          <w:sz w:val="24"/>
          <w:szCs w:val="24"/>
        </w:rPr>
        <w:t>FEMA has never before required electric cooperatives to physically test their electric line before and after storm events to support applications fo</w:t>
      </w:r>
      <w:r>
        <w:rPr>
          <w:rFonts w:ascii="Times New Roman" w:hAnsi="Times New Roman"/>
          <w:sz w:val="24"/>
          <w:szCs w:val="24"/>
        </w:rPr>
        <w:t>r FEMA disaster recovery funds</w:t>
      </w:r>
      <w:r w:rsidR="00722EF7" w:rsidRPr="00722EF7">
        <w:rPr>
          <w:rFonts w:ascii="Times New Roman" w:hAnsi="Times New Roman"/>
          <w:sz w:val="24"/>
          <w:szCs w:val="24"/>
        </w:rPr>
        <w:t>.</w:t>
      </w:r>
      <w:r w:rsidR="00C72E1D" w:rsidRPr="00C72E1D">
        <w:rPr>
          <w:rFonts w:ascii="Times New Roman" w:hAnsi="Times New Roman"/>
          <w:sz w:val="24"/>
          <w:szCs w:val="24"/>
        </w:rPr>
        <w:t xml:space="preserve"> </w:t>
      </w:r>
      <w:r w:rsidR="00F342ED">
        <w:rPr>
          <w:rFonts w:ascii="Times New Roman" w:hAnsi="Times New Roman"/>
          <w:sz w:val="24"/>
          <w:szCs w:val="24"/>
        </w:rPr>
        <w:t xml:space="preserve"> </w:t>
      </w:r>
      <w:r w:rsidR="00C72E1D" w:rsidRPr="00C72E1D">
        <w:rPr>
          <w:rFonts w:ascii="Times New Roman" w:hAnsi="Times New Roman"/>
          <w:sz w:val="24"/>
          <w:szCs w:val="24"/>
        </w:rPr>
        <w:t>This decision is currently under appeal.</w:t>
      </w:r>
    </w:p>
    <w:p w:rsidR="006D45E0" w:rsidRPr="00B53240" w:rsidRDefault="006D45E0" w:rsidP="00A4552F">
      <w:pPr>
        <w:pStyle w:val="BodyText"/>
        <w:spacing w:before="240" w:after="120"/>
        <w:rPr>
          <w:rFonts w:ascii="Times New Roman" w:hAnsi="Times New Roman"/>
          <w:b/>
          <w:sz w:val="24"/>
          <w:szCs w:val="24"/>
          <w:u w:val="single"/>
        </w:rPr>
      </w:pPr>
      <w:r w:rsidRPr="00B53240">
        <w:rPr>
          <w:rFonts w:ascii="Times New Roman" w:hAnsi="Times New Roman"/>
          <w:b/>
          <w:sz w:val="24"/>
          <w:szCs w:val="24"/>
          <w:u w:val="single"/>
        </w:rPr>
        <w:t xml:space="preserve">The Electric Cooperative Position  </w:t>
      </w:r>
    </w:p>
    <w:p w:rsidR="00487EFC" w:rsidRDefault="00D46287" w:rsidP="00A4552F">
      <w:pPr>
        <w:pStyle w:val="BodyText"/>
        <w:spacing w:after="120"/>
        <w:rPr>
          <w:rFonts w:ascii="Times New Roman" w:hAnsi="Times New Roman"/>
          <w:sz w:val="24"/>
          <w:szCs w:val="24"/>
        </w:rPr>
      </w:pPr>
      <w:r w:rsidRPr="0059502A">
        <w:rPr>
          <w:rFonts w:ascii="Times New Roman" w:hAnsi="Times New Roman"/>
          <w:sz w:val="24"/>
          <w:szCs w:val="24"/>
        </w:rPr>
        <w:t xml:space="preserve">NRECA urges Congress to carefully weigh all pending and future proposals for </w:t>
      </w:r>
      <w:r w:rsidR="00D26A66" w:rsidRPr="0059502A">
        <w:rPr>
          <w:rFonts w:ascii="Times New Roman" w:hAnsi="Times New Roman"/>
          <w:sz w:val="24"/>
          <w:szCs w:val="24"/>
        </w:rPr>
        <w:t xml:space="preserve">retooling or overhauling FEMA.  </w:t>
      </w:r>
      <w:r w:rsidR="00AA6C2F">
        <w:rPr>
          <w:rFonts w:ascii="Times New Roman" w:hAnsi="Times New Roman"/>
          <w:sz w:val="24"/>
          <w:szCs w:val="24"/>
        </w:rPr>
        <w:t>In its current form, t</w:t>
      </w:r>
      <w:r w:rsidRPr="0059502A">
        <w:rPr>
          <w:rFonts w:ascii="Times New Roman" w:hAnsi="Times New Roman"/>
          <w:sz w:val="24"/>
          <w:szCs w:val="24"/>
        </w:rPr>
        <w:t xml:space="preserve">he Public Assistance </w:t>
      </w:r>
      <w:r w:rsidR="00BA26A2" w:rsidRPr="0059502A">
        <w:rPr>
          <w:rFonts w:ascii="Times New Roman" w:hAnsi="Times New Roman"/>
          <w:sz w:val="24"/>
          <w:szCs w:val="24"/>
        </w:rPr>
        <w:t>P</w:t>
      </w:r>
      <w:r w:rsidRPr="0059502A">
        <w:rPr>
          <w:rFonts w:ascii="Times New Roman" w:hAnsi="Times New Roman"/>
          <w:sz w:val="24"/>
          <w:szCs w:val="24"/>
        </w:rPr>
        <w:t xml:space="preserve">rogram </w:t>
      </w:r>
      <w:r w:rsidR="00AA6C2F">
        <w:rPr>
          <w:rFonts w:ascii="Times New Roman" w:hAnsi="Times New Roman"/>
          <w:sz w:val="24"/>
          <w:szCs w:val="24"/>
        </w:rPr>
        <w:t xml:space="preserve">is an effective tool for enabling electric cooperatives to quickly restore </w:t>
      </w:r>
      <w:r w:rsidRPr="0059502A">
        <w:rPr>
          <w:rFonts w:ascii="Times New Roman" w:hAnsi="Times New Roman"/>
          <w:sz w:val="24"/>
          <w:szCs w:val="24"/>
        </w:rPr>
        <w:t xml:space="preserve">electric service to </w:t>
      </w:r>
      <w:r w:rsidR="00AA6C2F">
        <w:rPr>
          <w:rFonts w:ascii="Times New Roman" w:hAnsi="Times New Roman"/>
          <w:sz w:val="24"/>
          <w:szCs w:val="24"/>
        </w:rPr>
        <w:t>consumers’ homes and businesses.  The</w:t>
      </w:r>
      <w:r w:rsidRPr="0059502A">
        <w:rPr>
          <w:rFonts w:ascii="Times New Roman" w:hAnsi="Times New Roman"/>
          <w:sz w:val="24"/>
          <w:szCs w:val="24"/>
        </w:rPr>
        <w:t xml:space="preserve"> Public Assistance </w:t>
      </w:r>
      <w:r w:rsidR="00D26A66" w:rsidRPr="0059502A">
        <w:rPr>
          <w:rFonts w:ascii="Times New Roman" w:hAnsi="Times New Roman"/>
          <w:sz w:val="24"/>
          <w:szCs w:val="24"/>
        </w:rPr>
        <w:t>P</w:t>
      </w:r>
      <w:r w:rsidRPr="0059502A">
        <w:rPr>
          <w:rFonts w:ascii="Times New Roman" w:hAnsi="Times New Roman"/>
          <w:sz w:val="24"/>
          <w:szCs w:val="24"/>
        </w:rPr>
        <w:t xml:space="preserve">rogram’s </w:t>
      </w:r>
      <w:r w:rsidR="002A3F20">
        <w:rPr>
          <w:rFonts w:ascii="Times New Roman" w:hAnsi="Times New Roman"/>
          <w:sz w:val="24"/>
          <w:szCs w:val="24"/>
        </w:rPr>
        <w:t xml:space="preserve">inclusion </w:t>
      </w:r>
      <w:r w:rsidRPr="0059502A">
        <w:rPr>
          <w:rFonts w:ascii="Times New Roman" w:hAnsi="Times New Roman"/>
          <w:sz w:val="24"/>
          <w:szCs w:val="24"/>
        </w:rPr>
        <w:t xml:space="preserve">of </w:t>
      </w:r>
      <w:r w:rsidR="00A51EDB">
        <w:rPr>
          <w:rFonts w:ascii="Times New Roman" w:hAnsi="Times New Roman"/>
          <w:sz w:val="24"/>
          <w:szCs w:val="24"/>
        </w:rPr>
        <w:t xml:space="preserve">not-for-profit entities like </w:t>
      </w:r>
      <w:r w:rsidRPr="0059502A">
        <w:rPr>
          <w:rFonts w:ascii="Times New Roman" w:hAnsi="Times New Roman"/>
          <w:sz w:val="24"/>
          <w:szCs w:val="24"/>
        </w:rPr>
        <w:t>electric cooperatives should be maintained</w:t>
      </w:r>
      <w:r w:rsidR="00A51EDB">
        <w:rPr>
          <w:rFonts w:ascii="Times New Roman" w:hAnsi="Times New Roman"/>
          <w:sz w:val="24"/>
          <w:szCs w:val="24"/>
        </w:rPr>
        <w:t>.</w:t>
      </w:r>
      <w:r w:rsidR="00C72E1D">
        <w:rPr>
          <w:rFonts w:ascii="Times New Roman" w:hAnsi="Times New Roman"/>
          <w:sz w:val="24"/>
          <w:szCs w:val="24"/>
        </w:rPr>
        <w:t xml:space="preserve"> </w:t>
      </w:r>
      <w:r w:rsidR="00EA7338">
        <w:rPr>
          <w:rFonts w:ascii="Times New Roman" w:hAnsi="Times New Roman"/>
          <w:sz w:val="24"/>
          <w:szCs w:val="24"/>
        </w:rPr>
        <w:t xml:space="preserve">For-profit utilities, which can offset disaster costs by using provisions of the federal tax code, should not gain access to FEMA funding.   </w:t>
      </w:r>
    </w:p>
    <w:p w:rsidR="00C72E1D" w:rsidRPr="000214E2" w:rsidRDefault="000214E2" w:rsidP="00A4552F">
      <w:pPr>
        <w:pStyle w:val="BodyText"/>
        <w:spacing w:after="120"/>
        <w:rPr>
          <w:rFonts w:ascii="Times New Roman" w:hAnsi="Times New Roman"/>
          <w:b/>
          <w:sz w:val="24"/>
          <w:szCs w:val="24"/>
        </w:rPr>
      </w:pPr>
      <w:r>
        <w:rPr>
          <w:rFonts w:ascii="Times New Roman" w:hAnsi="Times New Roman"/>
          <w:b/>
          <w:sz w:val="24"/>
          <w:szCs w:val="24"/>
        </w:rPr>
        <w:t xml:space="preserve">Ask your delegation to </w:t>
      </w:r>
      <w:r w:rsidR="00C72E1D" w:rsidRPr="000214E2">
        <w:rPr>
          <w:rFonts w:ascii="Times New Roman" w:hAnsi="Times New Roman"/>
          <w:b/>
          <w:sz w:val="24"/>
          <w:szCs w:val="24"/>
        </w:rPr>
        <w:t xml:space="preserve">ensure </w:t>
      </w:r>
      <w:r w:rsidR="00A51EDB">
        <w:rPr>
          <w:rFonts w:ascii="Times New Roman" w:hAnsi="Times New Roman"/>
          <w:b/>
          <w:sz w:val="24"/>
          <w:szCs w:val="24"/>
        </w:rPr>
        <w:t>there is</w:t>
      </w:r>
      <w:r w:rsidR="00C72E1D" w:rsidRPr="000214E2">
        <w:rPr>
          <w:rFonts w:ascii="Times New Roman" w:hAnsi="Times New Roman"/>
          <w:b/>
          <w:sz w:val="24"/>
          <w:szCs w:val="24"/>
        </w:rPr>
        <w:t xml:space="preserve"> sufficient oversight of FEMA</w:t>
      </w:r>
      <w:r w:rsidRPr="00A4552F">
        <w:rPr>
          <w:rFonts w:ascii="Times New Roman" w:hAnsi="Times New Roman"/>
          <w:b/>
          <w:sz w:val="24"/>
          <w:szCs w:val="24"/>
        </w:rPr>
        <w:t xml:space="preserve"> </w:t>
      </w:r>
      <w:r w:rsidR="00854612">
        <w:rPr>
          <w:rFonts w:ascii="Times New Roman" w:hAnsi="Times New Roman"/>
          <w:b/>
          <w:sz w:val="24"/>
          <w:szCs w:val="24"/>
        </w:rPr>
        <w:t xml:space="preserve">so that </w:t>
      </w:r>
      <w:r w:rsidR="00C72E1D" w:rsidRPr="000214E2">
        <w:rPr>
          <w:rFonts w:ascii="Times New Roman" w:hAnsi="Times New Roman"/>
          <w:b/>
          <w:sz w:val="24"/>
          <w:szCs w:val="24"/>
        </w:rPr>
        <w:t xml:space="preserve">FEMA </w:t>
      </w:r>
      <w:r w:rsidRPr="00A4552F">
        <w:rPr>
          <w:rFonts w:ascii="Times New Roman" w:hAnsi="Times New Roman"/>
          <w:b/>
          <w:sz w:val="24"/>
          <w:szCs w:val="24"/>
        </w:rPr>
        <w:t>policies are</w:t>
      </w:r>
      <w:r w:rsidR="00C72E1D" w:rsidRPr="000214E2">
        <w:rPr>
          <w:rFonts w:ascii="Times New Roman" w:hAnsi="Times New Roman"/>
          <w:b/>
          <w:sz w:val="24"/>
          <w:szCs w:val="24"/>
        </w:rPr>
        <w:t xml:space="preserve"> consistently applied and in line with </w:t>
      </w:r>
      <w:r w:rsidR="00854612">
        <w:rPr>
          <w:rFonts w:ascii="Times New Roman" w:hAnsi="Times New Roman"/>
          <w:b/>
          <w:sz w:val="24"/>
          <w:szCs w:val="24"/>
        </w:rPr>
        <w:t xml:space="preserve">established </w:t>
      </w:r>
      <w:r w:rsidR="00C72E1D" w:rsidRPr="000214E2">
        <w:rPr>
          <w:rFonts w:ascii="Times New Roman" w:hAnsi="Times New Roman"/>
          <w:b/>
          <w:sz w:val="24"/>
          <w:szCs w:val="24"/>
        </w:rPr>
        <w:t xml:space="preserve">practices.  </w:t>
      </w:r>
    </w:p>
    <w:p w:rsidR="00487EFC" w:rsidRPr="0059502A" w:rsidRDefault="00487EFC" w:rsidP="002A3F20">
      <w:pPr>
        <w:pStyle w:val="BodyText"/>
        <w:rPr>
          <w:rFonts w:ascii="Times New Roman" w:hAnsi="Times New Roman"/>
          <w:b/>
        </w:rPr>
      </w:pPr>
    </w:p>
    <w:p w:rsidR="00667530" w:rsidRDefault="00667530" w:rsidP="00690957">
      <w:pPr>
        <w:pStyle w:val="BodyText"/>
        <w:rPr>
          <w:rFonts w:ascii="Times New Roman" w:hAnsi="Times New Roman"/>
          <w:bCs/>
        </w:rPr>
      </w:pPr>
    </w:p>
    <w:p w:rsidR="00667530" w:rsidRPr="0059502A" w:rsidRDefault="00667530" w:rsidP="00690957">
      <w:pPr>
        <w:pStyle w:val="BodyText"/>
        <w:rPr>
          <w:rFonts w:ascii="Times New Roman" w:hAnsi="Times New Roman"/>
          <w:bCs/>
        </w:rPr>
      </w:pPr>
    </w:p>
    <w:p w:rsidR="00487EFC" w:rsidRPr="002E0364" w:rsidRDefault="00D46287">
      <w:pPr>
        <w:pStyle w:val="BodyText"/>
        <w:jc w:val="center"/>
        <w:rPr>
          <w:rFonts w:ascii="Times New Roman" w:hAnsi="Times New Roman"/>
          <w:bCs/>
          <w:sz w:val="24"/>
        </w:rPr>
      </w:pPr>
      <w:proofErr w:type="gramStart"/>
      <w:r w:rsidRPr="002E0364">
        <w:rPr>
          <w:rFonts w:ascii="Times New Roman" w:hAnsi="Times New Roman"/>
          <w:bCs/>
          <w:sz w:val="24"/>
        </w:rPr>
        <w:t>f</w:t>
      </w:r>
      <w:r w:rsidR="00487EFC" w:rsidRPr="002E0364">
        <w:rPr>
          <w:rFonts w:ascii="Times New Roman" w:hAnsi="Times New Roman"/>
          <w:bCs/>
          <w:sz w:val="24"/>
        </w:rPr>
        <w:t>or</w:t>
      </w:r>
      <w:proofErr w:type="gramEnd"/>
      <w:r w:rsidR="00487EFC" w:rsidRPr="002E0364">
        <w:rPr>
          <w:rFonts w:ascii="Times New Roman" w:hAnsi="Times New Roman"/>
          <w:bCs/>
          <w:sz w:val="24"/>
        </w:rPr>
        <w:t xml:space="preserve"> more information</w:t>
      </w:r>
    </w:p>
    <w:p w:rsidR="00487EFC" w:rsidRPr="0059502A" w:rsidRDefault="006D45E0">
      <w:pPr>
        <w:pStyle w:val="BodyText"/>
        <w:jc w:val="center"/>
        <w:rPr>
          <w:rFonts w:ascii="Times New Roman" w:hAnsi="Times New Roman"/>
          <w:b/>
          <w:sz w:val="24"/>
        </w:rPr>
      </w:pPr>
      <w:r>
        <w:rPr>
          <w:rFonts w:ascii="Times New Roman" w:hAnsi="Times New Roman"/>
          <w:b/>
          <w:sz w:val="24"/>
        </w:rPr>
        <w:t>Bridgette Bourge</w:t>
      </w:r>
      <w:r w:rsidR="00487EFC" w:rsidRPr="0059502A">
        <w:rPr>
          <w:rFonts w:ascii="Times New Roman" w:hAnsi="Times New Roman"/>
          <w:b/>
          <w:sz w:val="24"/>
        </w:rPr>
        <w:t>, NRECA</w:t>
      </w:r>
    </w:p>
    <w:p w:rsidR="00487EFC" w:rsidRPr="0059502A" w:rsidRDefault="00487EFC">
      <w:pPr>
        <w:pStyle w:val="BodyText"/>
        <w:jc w:val="center"/>
        <w:rPr>
          <w:rFonts w:ascii="Times New Roman" w:hAnsi="Times New Roman"/>
          <w:bCs/>
          <w:sz w:val="24"/>
        </w:rPr>
      </w:pPr>
      <w:r w:rsidRPr="0059502A">
        <w:rPr>
          <w:rFonts w:ascii="Times New Roman" w:hAnsi="Times New Roman"/>
          <w:bCs/>
          <w:sz w:val="24"/>
          <w:szCs w:val="22"/>
        </w:rPr>
        <w:t>703.907.</w:t>
      </w:r>
      <w:r w:rsidR="006D45E0">
        <w:rPr>
          <w:rFonts w:ascii="Times New Roman" w:hAnsi="Times New Roman"/>
          <w:bCs/>
          <w:sz w:val="24"/>
          <w:szCs w:val="22"/>
        </w:rPr>
        <w:t>6386</w:t>
      </w:r>
    </w:p>
    <w:p w:rsidR="00487EFC" w:rsidRPr="0059502A" w:rsidRDefault="00561E9F">
      <w:pPr>
        <w:pStyle w:val="BodyText"/>
        <w:jc w:val="center"/>
        <w:rPr>
          <w:rFonts w:ascii="Times New Roman" w:hAnsi="Times New Roman"/>
          <w:sz w:val="24"/>
        </w:rPr>
      </w:pPr>
      <w:hyperlink r:id="rId11" w:history="1">
        <w:r w:rsidR="006D45E0" w:rsidRPr="000D1499">
          <w:rPr>
            <w:rStyle w:val="Hyperlink"/>
            <w:rFonts w:ascii="Times New Roman" w:hAnsi="Times New Roman"/>
            <w:bCs/>
            <w:sz w:val="24"/>
          </w:rPr>
          <w:t>Bridgette</w:t>
        </w:r>
        <w:r w:rsidR="006D45E0" w:rsidRPr="001C4A61">
          <w:rPr>
            <w:rStyle w:val="Hyperlink"/>
            <w:rFonts w:ascii="Times New Roman" w:hAnsi="Times New Roman"/>
            <w:bCs/>
            <w:sz w:val="24"/>
          </w:rPr>
          <w:t>.</w:t>
        </w:r>
        <w:r w:rsidR="006D45E0" w:rsidRPr="003357D2">
          <w:rPr>
            <w:rStyle w:val="Hyperlink"/>
            <w:rFonts w:ascii="Times New Roman" w:hAnsi="Times New Roman"/>
            <w:bCs/>
            <w:sz w:val="24"/>
          </w:rPr>
          <w:t>Bourge@nreca.coop</w:t>
        </w:r>
      </w:hyperlink>
      <w:r w:rsidR="00603183" w:rsidRPr="0059502A">
        <w:rPr>
          <w:rFonts w:ascii="Times New Roman" w:hAnsi="Times New Roman"/>
          <w:bCs/>
          <w:sz w:val="24"/>
        </w:rPr>
        <w:t xml:space="preserve"> </w:t>
      </w:r>
    </w:p>
    <w:p w:rsidR="00487EFC" w:rsidRPr="0059502A" w:rsidRDefault="00561E9F">
      <w:pPr>
        <w:jc w:val="center"/>
        <w:rPr>
          <w:rFonts w:ascii="Times New Roman" w:hAnsi="Times New Roman"/>
          <w:sz w:val="20"/>
          <w:szCs w:val="22"/>
        </w:rPr>
      </w:pPr>
      <w:hyperlink r:id="rId12" w:history="1">
        <w:r w:rsidR="00487EFC" w:rsidRPr="0059502A">
          <w:rPr>
            <w:rStyle w:val="Hyperlink"/>
            <w:rFonts w:ascii="Times New Roman" w:hAnsi="Times New Roman"/>
            <w:sz w:val="24"/>
            <w:szCs w:val="22"/>
          </w:rPr>
          <w:t>http://www.nreca.coop</w:t>
        </w:r>
      </w:hyperlink>
    </w:p>
    <w:p w:rsidR="00D46287" w:rsidRDefault="00D46287">
      <w:pPr>
        <w:jc w:val="center"/>
        <w:rPr>
          <w:rFonts w:ascii="Arial" w:hAnsi="Arial" w:cs="Arial"/>
          <w:sz w:val="20"/>
          <w:szCs w:val="22"/>
        </w:rPr>
      </w:pPr>
    </w:p>
    <w:p w:rsidR="00487EFC" w:rsidRDefault="00487EFC">
      <w:pPr>
        <w:pStyle w:val="Footer"/>
        <w:tabs>
          <w:tab w:val="clear" w:pos="4320"/>
          <w:tab w:val="clear" w:pos="8640"/>
        </w:tabs>
      </w:pPr>
    </w:p>
    <w:p w:rsidR="007740B0" w:rsidRDefault="00561E9F" w:rsidP="00A4552F">
      <w:pPr>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12.05pt;margin-top:-5.9pt;width:233.5pt;height:66pt;z-index:251658240" o:allowoverlap="f">
            <v:imagedata r:id="rId13" o:title=""/>
            <w10:anchorlock/>
          </v:shape>
          <o:OLEObject Type="Embed" ProgID="Word.Picture.8" ShapeID="_x0000_s1029" DrawAspect="Content" ObjectID="_1459233137" r:id="rId14"/>
        </w:pict>
      </w:r>
      <w:r w:rsidR="008D40DE">
        <w:rPr>
          <w:rFonts w:ascii="Tahoma" w:hAnsi="Tahoma" w:cs="Tahoma"/>
          <w:noProof/>
        </w:rPr>
        <mc:AlternateContent>
          <mc:Choice Requires="wps">
            <w:drawing>
              <wp:anchor distT="0" distB="0" distL="114300" distR="114300" simplePos="0" relativeHeight="251657216" behindDoc="0" locked="0" layoutInCell="1" allowOverlap="1" wp14:anchorId="7778A096" wp14:editId="69B59573">
                <wp:simplePos x="0" y="0"/>
                <wp:positionH relativeFrom="column">
                  <wp:posOffset>1651635</wp:posOffset>
                </wp:positionH>
                <wp:positionV relativeFrom="paragraph">
                  <wp:posOffset>4953635</wp:posOffset>
                </wp:positionV>
                <wp:extent cx="2651760" cy="8851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EFC" w:rsidRPr="007740B0" w:rsidRDefault="00487EFC" w:rsidP="007740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05pt;margin-top:390.05pt;width:208.8pt;height:6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wuAIAAMA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" filled="f" stroked="f">
                <v:textbox>
                  <w:txbxContent>
                    <w:p w14:paraId="4288AD82" w14:textId="77777777" w:rsidR="00487EFC" w:rsidRPr="007740B0" w:rsidRDefault="00487EFC" w:rsidP="007740B0"/>
                  </w:txbxContent>
                </v:textbox>
              </v:shape>
            </w:pict>
          </mc:Fallback>
        </mc:AlternateContent>
      </w:r>
    </w:p>
    <w:sectPr w:rsidR="007740B0" w:rsidSect="00603183">
      <w:headerReference w:type="even" r:id="rId15"/>
      <w:headerReference w:type="default" r:id="rId16"/>
      <w:footerReference w:type="even" r:id="rId17"/>
      <w:footerReference w:type="default" r:id="rId18"/>
      <w:headerReference w:type="first" r:id="rId19"/>
      <w:footerReference w:type="first" r:id="rId20"/>
      <w:pgSz w:w="12240" w:h="15840"/>
      <w:pgMar w:top="619" w:right="1440" w:bottom="1440" w:left="1440" w:header="720" w:footer="72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42" w:rsidRDefault="004E3A42">
      <w:r>
        <w:separator/>
      </w:r>
    </w:p>
  </w:endnote>
  <w:endnote w:type="continuationSeparator" w:id="0">
    <w:p w:rsidR="004E3A42" w:rsidRDefault="004E3A42">
      <w:r>
        <w:continuationSeparator/>
      </w:r>
    </w:p>
  </w:endnote>
  <w:endnote w:type="continuationNotice" w:id="1">
    <w:p w:rsidR="004E3A42" w:rsidRDefault="004E3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aramond Narrow">
    <w:altName w:val="Georgia"/>
    <w:charset w:val="00"/>
    <w:family w:val="auto"/>
    <w:pitch w:val="variable"/>
    <w:sig w:usb0="03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287" w:rsidRDefault="00603183" w:rsidP="00D46287">
    <w:pPr>
      <w:pStyle w:val="Footer"/>
      <w:jc w:val="right"/>
      <w:rPr>
        <w:sz w:val="20"/>
      </w:rPr>
    </w:pPr>
    <w:r>
      <w:rPr>
        <w:sz w:val="20"/>
      </w:rPr>
      <w:t>8/</w:t>
    </w:r>
    <w:r w:rsidR="00883AA2">
      <w:rPr>
        <w:sz w:val="20"/>
      </w:rPr>
      <w:t>201</w:t>
    </w:r>
    <w:r w:rsidR="00CC37C6">
      <w:rPr>
        <w:sz w:val="20"/>
      </w:rPr>
      <w:t>2</w:t>
    </w:r>
  </w:p>
  <w:p w:rsidR="00D46287" w:rsidRDefault="00D46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BB" w:rsidRDefault="00561E9F" w:rsidP="007555BB">
    <w:pPr>
      <w:pStyle w:val="BodyText"/>
      <w:widowControl w:val="0"/>
      <w:jc w:val="right"/>
      <w:rPr>
        <w:rFonts w:ascii="Arial" w:hAnsi="Arial" w:cs="Arial"/>
        <w:bCs/>
        <w:sz w:val="16"/>
        <w:szCs w:val="16"/>
      </w:rPr>
    </w:pPr>
    <w:r>
      <w:rPr>
        <w:rFonts w:ascii="Arial" w:hAnsi="Arial" w:cs="Arial"/>
        <w:bCs/>
        <w:sz w:val="16"/>
        <w:szCs w:val="16"/>
      </w:rPr>
      <w:t xml:space="preserve">April </w:t>
    </w:r>
    <w:bookmarkStart w:id="0" w:name="_GoBack"/>
    <w:bookmarkEnd w:id="0"/>
    <w:r w:rsidR="00603183">
      <w:rPr>
        <w:rFonts w:ascii="Arial" w:hAnsi="Arial" w:cs="Arial"/>
        <w:bCs/>
        <w:sz w:val="16"/>
        <w:szCs w:val="16"/>
      </w:rPr>
      <w:t>201</w:t>
    </w:r>
    <w:r w:rsidR="006D45E0">
      <w:rPr>
        <w:rFonts w:ascii="Arial" w:hAnsi="Arial" w:cs="Arial"/>
        <w:bCs/>
        <w:sz w:val="16"/>
        <w:szCs w:val="16"/>
      </w:rPr>
      <w:t>4</w:t>
    </w:r>
  </w:p>
  <w:p w:rsidR="00487EFC" w:rsidRDefault="00487EFC">
    <w:pPr>
      <w:pStyle w:val="Footer"/>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E9F" w:rsidRDefault="00561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42" w:rsidRDefault="004E3A42">
      <w:r>
        <w:separator/>
      </w:r>
    </w:p>
  </w:footnote>
  <w:footnote w:type="continuationSeparator" w:id="0">
    <w:p w:rsidR="004E3A42" w:rsidRDefault="004E3A42">
      <w:r>
        <w:continuationSeparator/>
      </w:r>
    </w:p>
  </w:footnote>
  <w:footnote w:type="continuationNotice" w:id="1">
    <w:p w:rsidR="004E3A42" w:rsidRDefault="004E3A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E9F" w:rsidRDefault="00561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42" w:rsidRDefault="004E3A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E9F" w:rsidRDefault="00561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948B6"/>
    <w:multiLevelType w:val="hybridMultilevel"/>
    <w:tmpl w:val="5FB8A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AC5946"/>
    <w:multiLevelType w:val="singleLevel"/>
    <w:tmpl w:val="48148ABC"/>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F0"/>
    <w:rsid w:val="000214E2"/>
    <w:rsid w:val="000251BD"/>
    <w:rsid w:val="0004276B"/>
    <w:rsid w:val="00056DC0"/>
    <w:rsid w:val="000B6FF7"/>
    <w:rsid w:val="000C43BB"/>
    <w:rsid w:val="000D1499"/>
    <w:rsid w:val="00106BD9"/>
    <w:rsid w:val="00116F55"/>
    <w:rsid w:val="00135B34"/>
    <w:rsid w:val="00154038"/>
    <w:rsid w:val="00181355"/>
    <w:rsid w:val="001925BE"/>
    <w:rsid w:val="001A5369"/>
    <w:rsid w:val="001C4A61"/>
    <w:rsid w:val="001D1CB1"/>
    <w:rsid w:val="002309C6"/>
    <w:rsid w:val="00266852"/>
    <w:rsid w:val="002A3F20"/>
    <w:rsid w:val="002D54B6"/>
    <w:rsid w:val="002E0364"/>
    <w:rsid w:val="002E2EE0"/>
    <w:rsid w:val="002E41CC"/>
    <w:rsid w:val="00335417"/>
    <w:rsid w:val="003357D2"/>
    <w:rsid w:val="00371BB0"/>
    <w:rsid w:val="00386F1A"/>
    <w:rsid w:val="003A61CE"/>
    <w:rsid w:val="003D58B6"/>
    <w:rsid w:val="003E5127"/>
    <w:rsid w:val="004642C9"/>
    <w:rsid w:val="00487EFC"/>
    <w:rsid w:val="004A31BA"/>
    <w:rsid w:val="004A501A"/>
    <w:rsid w:val="004E3A42"/>
    <w:rsid w:val="004F0C8D"/>
    <w:rsid w:val="00561E9F"/>
    <w:rsid w:val="00573058"/>
    <w:rsid w:val="00584BD8"/>
    <w:rsid w:val="0059502A"/>
    <w:rsid w:val="00595B46"/>
    <w:rsid w:val="005E7E98"/>
    <w:rsid w:val="00603183"/>
    <w:rsid w:val="0065457D"/>
    <w:rsid w:val="00654EE5"/>
    <w:rsid w:val="00667530"/>
    <w:rsid w:val="006903D8"/>
    <w:rsid w:val="00690957"/>
    <w:rsid w:val="006A37D1"/>
    <w:rsid w:val="006A3DCE"/>
    <w:rsid w:val="006A7D27"/>
    <w:rsid w:val="006B6CE1"/>
    <w:rsid w:val="006D45E0"/>
    <w:rsid w:val="007076E4"/>
    <w:rsid w:val="00710EA0"/>
    <w:rsid w:val="00720336"/>
    <w:rsid w:val="00722EF7"/>
    <w:rsid w:val="00747B5F"/>
    <w:rsid w:val="007555BB"/>
    <w:rsid w:val="007740B0"/>
    <w:rsid w:val="007C3B97"/>
    <w:rsid w:val="007E49D7"/>
    <w:rsid w:val="0081603A"/>
    <w:rsid w:val="00841E6F"/>
    <w:rsid w:val="00845DF6"/>
    <w:rsid w:val="00854612"/>
    <w:rsid w:val="00871D7C"/>
    <w:rsid w:val="00874AE7"/>
    <w:rsid w:val="00875ABB"/>
    <w:rsid w:val="00883AA2"/>
    <w:rsid w:val="008853DB"/>
    <w:rsid w:val="00892E91"/>
    <w:rsid w:val="008D40DE"/>
    <w:rsid w:val="00904996"/>
    <w:rsid w:val="00922A09"/>
    <w:rsid w:val="00943183"/>
    <w:rsid w:val="00966E08"/>
    <w:rsid w:val="009930A4"/>
    <w:rsid w:val="009B348E"/>
    <w:rsid w:val="009C5FE1"/>
    <w:rsid w:val="009D2E02"/>
    <w:rsid w:val="00A21A27"/>
    <w:rsid w:val="00A27B28"/>
    <w:rsid w:val="00A34E6D"/>
    <w:rsid w:val="00A40D08"/>
    <w:rsid w:val="00A4552F"/>
    <w:rsid w:val="00A51EDB"/>
    <w:rsid w:val="00A656B2"/>
    <w:rsid w:val="00A77AD6"/>
    <w:rsid w:val="00AA1BE1"/>
    <w:rsid w:val="00AA6C2F"/>
    <w:rsid w:val="00AB5C74"/>
    <w:rsid w:val="00AC6B7A"/>
    <w:rsid w:val="00AF0FDE"/>
    <w:rsid w:val="00AF39B8"/>
    <w:rsid w:val="00AF52B0"/>
    <w:rsid w:val="00B22717"/>
    <w:rsid w:val="00B41209"/>
    <w:rsid w:val="00B46BDB"/>
    <w:rsid w:val="00B53240"/>
    <w:rsid w:val="00B5364A"/>
    <w:rsid w:val="00B66EE4"/>
    <w:rsid w:val="00BA26A2"/>
    <w:rsid w:val="00BA2B20"/>
    <w:rsid w:val="00BC7D35"/>
    <w:rsid w:val="00C240D7"/>
    <w:rsid w:val="00C45EBF"/>
    <w:rsid w:val="00C5632E"/>
    <w:rsid w:val="00C72E1D"/>
    <w:rsid w:val="00C96166"/>
    <w:rsid w:val="00CC37C6"/>
    <w:rsid w:val="00D26A66"/>
    <w:rsid w:val="00D340EB"/>
    <w:rsid w:val="00D41604"/>
    <w:rsid w:val="00D46287"/>
    <w:rsid w:val="00D6562A"/>
    <w:rsid w:val="00D8228C"/>
    <w:rsid w:val="00D87818"/>
    <w:rsid w:val="00E41048"/>
    <w:rsid w:val="00E54AF5"/>
    <w:rsid w:val="00E55BF8"/>
    <w:rsid w:val="00E971C6"/>
    <w:rsid w:val="00EA7338"/>
    <w:rsid w:val="00EE7B2A"/>
    <w:rsid w:val="00EF45CD"/>
    <w:rsid w:val="00F342ED"/>
    <w:rsid w:val="00F356AB"/>
    <w:rsid w:val="00F556BF"/>
    <w:rsid w:val="00F82BF0"/>
    <w:rsid w:val="00F834A8"/>
    <w:rsid w:val="00FA0422"/>
    <w:rsid w:val="00FC634A"/>
    <w:rsid w:val="00FD1437"/>
    <w:rsid w:val="00FD19FD"/>
    <w:rsid w:val="00FD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Narrow" w:hAnsi="Garamond Narrow"/>
      <w:sz w:val="26"/>
    </w:rPr>
  </w:style>
  <w:style w:type="paragraph" w:styleId="Heading1">
    <w:name w:val="heading 1"/>
    <w:basedOn w:val="Normal"/>
    <w:next w:val="Normal"/>
    <w:qFormat/>
    <w:pPr>
      <w:keepNext/>
      <w:ind w:right="360" w:firstLine="360"/>
      <w:jc w:val="center"/>
      <w:outlineLvl w:val="0"/>
    </w:pPr>
    <w:rPr>
      <w:rFonts w:ascii="Bookman Old Style" w:hAnsi="Bookman Old Style"/>
      <w:b/>
      <w:sz w:val="22"/>
      <w:szCs w:val="24"/>
    </w:rPr>
  </w:style>
  <w:style w:type="paragraph" w:styleId="Heading3">
    <w:name w:val="heading 3"/>
    <w:basedOn w:val="Normal"/>
    <w:next w:val="Normal"/>
    <w:qFormat/>
    <w:pPr>
      <w:keepNext/>
      <w:outlineLvl w:val="2"/>
    </w:pPr>
    <w:rPr>
      <w:rFonts w:ascii="Bookman Old Style" w:hAnsi="Bookman Old Style"/>
      <w:b/>
      <w:sz w:val="24"/>
    </w:rPr>
  </w:style>
  <w:style w:type="paragraph" w:styleId="Heading5">
    <w:name w:val="heading 5"/>
    <w:basedOn w:val="Normal"/>
    <w:next w:val="Normal"/>
    <w:qFormat/>
    <w:pPr>
      <w:keepNext/>
      <w:ind w:right="360" w:firstLine="360"/>
      <w:jc w:val="center"/>
      <w:outlineLvl w:val="4"/>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right="360" w:firstLine="360"/>
      <w:jc w:val="center"/>
    </w:pPr>
    <w:rPr>
      <w:rFonts w:ascii="Times New Roman" w:hAnsi="Times New Roman"/>
      <w:sz w:val="22"/>
    </w:rPr>
  </w:style>
  <w:style w:type="paragraph" w:styleId="BodyText">
    <w:name w:val="Body Text"/>
    <w:basedOn w:val="Normal"/>
    <w:link w:val="BodyTextChar"/>
    <w:rPr>
      <w:rFonts w:ascii="Arial Black" w:hAnsi="Arial Black"/>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A31BA"/>
    <w:rPr>
      <w:rFonts w:ascii="Tahoma" w:hAnsi="Tahoma"/>
      <w:sz w:val="16"/>
      <w:szCs w:val="16"/>
      <w:lang w:val="x-none" w:eastAsia="x-none"/>
    </w:rPr>
  </w:style>
  <w:style w:type="character" w:customStyle="1" w:styleId="BalloonTextChar">
    <w:name w:val="Balloon Text Char"/>
    <w:link w:val="BalloonText"/>
    <w:rsid w:val="004A31BA"/>
    <w:rPr>
      <w:rFonts w:ascii="Tahoma" w:hAnsi="Tahoma" w:cs="Tahoma"/>
      <w:sz w:val="16"/>
      <w:szCs w:val="16"/>
    </w:rPr>
  </w:style>
  <w:style w:type="character" w:styleId="CommentReference">
    <w:name w:val="annotation reference"/>
    <w:rsid w:val="001C4A61"/>
    <w:rPr>
      <w:sz w:val="16"/>
      <w:szCs w:val="16"/>
    </w:rPr>
  </w:style>
  <w:style w:type="paragraph" w:styleId="CommentText">
    <w:name w:val="annotation text"/>
    <w:basedOn w:val="Normal"/>
    <w:link w:val="CommentTextChar"/>
    <w:rsid w:val="001C4A61"/>
    <w:rPr>
      <w:sz w:val="20"/>
    </w:rPr>
  </w:style>
  <w:style w:type="character" w:customStyle="1" w:styleId="CommentTextChar">
    <w:name w:val="Comment Text Char"/>
    <w:link w:val="CommentText"/>
    <w:rsid w:val="001C4A61"/>
    <w:rPr>
      <w:rFonts w:ascii="Garamond Narrow" w:hAnsi="Garamond Narrow"/>
    </w:rPr>
  </w:style>
  <w:style w:type="paragraph" w:styleId="CommentSubject">
    <w:name w:val="annotation subject"/>
    <w:basedOn w:val="CommentText"/>
    <w:next w:val="CommentText"/>
    <w:link w:val="CommentSubjectChar"/>
    <w:rsid w:val="001C4A61"/>
    <w:rPr>
      <w:b/>
      <w:bCs/>
    </w:rPr>
  </w:style>
  <w:style w:type="character" w:customStyle="1" w:styleId="CommentSubjectChar">
    <w:name w:val="Comment Subject Char"/>
    <w:link w:val="CommentSubject"/>
    <w:rsid w:val="001C4A61"/>
    <w:rPr>
      <w:rFonts w:ascii="Garamond Narrow" w:hAnsi="Garamond Narrow"/>
      <w:b/>
      <w:bCs/>
    </w:rPr>
  </w:style>
  <w:style w:type="character" w:customStyle="1" w:styleId="BodyTextChar">
    <w:name w:val="Body Text Char"/>
    <w:basedOn w:val="DefaultParagraphFont"/>
    <w:link w:val="BodyText"/>
    <w:rsid w:val="00B41209"/>
    <w:rPr>
      <w:rFonts w:ascii="Arial Black" w:hAnsi="Arial Black"/>
    </w:rPr>
  </w:style>
  <w:style w:type="paragraph" w:styleId="Revision">
    <w:name w:val="Revision"/>
    <w:hidden/>
    <w:uiPriority w:val="99"/>
    <w:semiHidden/>
    <w:rsid w:val="000214E2"/>
    <w:rPr>
      <w:rFonts w:ascii="Garamond Narrow" w:hAnsi="Garamond Narrow"/>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Narrow" w:hAnsi="Garamond Narrow"/>
      <w:sz w:val="26"/>
    </w:rPr>
  </w:style>
  <w:style w:type="paragraph" w:styleId="Heading1">
    <w:name w:val="heading 1"/>
    <w:basedOn w:val="Normal"/>
    <w:next w:val="Normal"/>
    <w:qFormat/>
    <w:pPr>
      <w:keepNext/>
      <w:ind w:right="360" w:firstLine="360"/>
      <w:jc w:val="center"/>
      <w:outlineLvl w:val="0"/>
    </w:pPr>
    <w:rPr>
      <w:rFonts w:ascii="Bookman Old Style" w:hAnsi="Bookman Old Style"/>
      <w:b/>
      <w:sz w:val="22"/>
      <w:szCs w:val="24"/>
    </w:rPr>
  </w:style>
  <w:style w:type="paragraph" w:styleId="Heading3">
    <w:name w:val="heading 3"/>
    <w:basedOn w:val="Normal"/>
    <w:next w:val="Normal"/>
    <w:qFormat/>
    <w:pPr>
      <w:keepNext/>
      <w:outlineLvl w:val="2"/>
    </w:pPr>
    <w:rPr>
      <w:rFonts w:ascii="Bookman Old Style" w:hAnsi="Bookman Old Style"/>
      <w:b/>
      <w:sz w:val="24"/>
    </w:rPr>
  </w:style>
  <w:style w:type="paragraph" w:styleId="Heading5">
    <w:name w:val="heading 5"/>
    <w:basedOn w:val="Normal"/>
    <w:next w:val="Normal"/>
    <w:qFormat/>
    <w:pPr>
      <w:keepNext/>
      <w:ind w:right="360" w:firstLine="360"/>
      <w:jc w:val="center"/>
      <w:outlineLvl w:val="4"/>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right="360" w:firstLine="360"/>
      <w:jc w:val="center"/>
    </w:pPr>
    <w:rPr>
      <w:rFonts w:ascii="Times New Roman" w:hAnsi="Times New Roman"/>
      <w:sz w:val="22"/>
    </w:rPr>
  </w:style>
  <w:style w:type="paragraph" w:styleId="BodyText">
    <w:name w:val="Body Text"/>
    <w:basedOn w:val="Normal"/>
    <w:link w:val="BodyTextChar"/>
    <w:rPr>
      <w:rFonts w:ascii="Arial Black" w:hAnsi="Arial Black"/>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A31BA"/>
    <w:rPr>
      <w:rFonts w:ascii="Tahoma" w:hAnsi="Tahoma"/>
      <w:sz w:val="16"/>
      <w:szCs w:val="16"/>
      <w:lang w:val="x-none" w:eastAsia="x-none"/>
    </w:rPr>
  </w:style>
  <w:style w:type="character" w:customStyle="1" w:styleId="BalloonTextChar">
    <w:name w:val="Balloon Text Char"/>
    <w:link w:val="BalloonText"/>
    <w:rsid w:val="004A31BA"/>
    <w:rPr>
      <w:rFonts w:ascii="Tahoma" w:hAnsi="Tahoma" w:cs="Tahoma"/>
      <w:sz w:val="16"/>
      <w:szCs w:val="16"/>
    </w:rPr>
  </w:style>
  <w:style w:type="character" w:styleId="CommentReference">
    <w:name w:val="annotation reference"/>
    <w:rsid w:val="001C4A61"/>
    <w:rPr>
      <w:sz w:val="16"/>
      <w:szCs w:val="16"/>
    </w:rPr>
  </w:style>
  <w:style w:type="paragraph" w:styleId="CommentText">
    <w:name w:val="annotation text"/>
    <w:basedOn w:val="Normal"/>
    <w:link w:val="CommentTextChar"/>
    <w:rsid w:val="001C4A61"/>
    <w:rPr>
      <w:sz w:val="20"/>
    </w:rPr>
  </w:style>
  <w:style w:type="character" w:customStyle="1" w:styleId="CommentTextChar">
    <w:name w:val="Comment Text Char"/>
    <w:link w:val="CommentText"/>
    <w:rsid w:val="001C4A61"/>
    <w:rPr>
      <w:rFonts w:ascii="Garamond Narrow" w:hAnsi="Garamond Narrow"/>
    </w:rPr>
  </w:style>
  <w:style w:type="paragraph" w:styleId="CommentSubject">
    <w:name w:val="annotation subject"/>
    <w:basedOn w:val="CommentText"/>
    <w:next w:val="CommentText"/>
    <w:link w:val="CommentSubjectChar"/>
    <w:rsid w:val="001C4A61"/>
    <w:rPr>
      <w:b/>
      <w:bCs/>
    </w:rPr>
  </w:style>
  <w:style w:type="character" w:customStyle="1" w:styleId="CommentSubjectChar">
    <w:name w:val="Comment Subject Char"/>
    <w:link w:val="CommentSubject"/>
    <w:rsid w:val="001C4A61"/>
    <w:rPr>
      <w:rFonts w:ascii="Garamond Narrow" w:hAnsi="Garamond Narrow"/>
      <w:b/>
      <w:bCs/>
    </w:rPr>
  </w:style>
  <w:style w:type="character" w:customStyle="1" w:styleId="BodyTextChar">
    <w:name w:val="Body Text Char"/>
    <w:basedOn w:val="DefaultParagraphFont"/>
    <w:link w:val="BodyText"/>
    <w:rsid w:val="00B41209"/>
    <w:rPr>
      <w:rFonts w:ascii="Arial Black" w:hAnsi="Arial Black"/>
    </w:rPr>
  </w:style>
  <w:style w:type="paragraph" w:styleId="Revision">
    <w:name w:val="Revision"/>
    <w:hidden/>
    <w:uiPriority w:val="99"/>
    <w:semiHidden/>
    <w:rsid w:val="000214E2"/>
    <w:rPr>
      <w:rFonts w:ascii="Garamond Narrow" w:hAnsi="Garamond Narro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27426">
      <w:bodyDiv w:val="1"/>
      <w:marLeft w:val="0"/>
      <w:marRight w:val="0"/>
      <w:marTop w:val="0"/>
      <w:marBottom w:val="0"/>
      <w:divBdr>
        <w:top w:val="none" w:sz="0" w:space="0" w:color="auto"/>
        <w:left w:val="none" w:sz="0" w:space="0" w:color="auto"/>
        <w:bottom w:val="none" w:sz="0" w:space="0" w:color="auto"/>
        <w:right w:val="none" w:sz="0" w:space="0" w:color="auto"/>
      </w:divBdr>
      <w:divsChild>
        <w:div w:id="88543931">
          <w:marLeft w:val="0"/>
          <w:marRight w:val="0"/>
          <w:marTop w:val="0"/>
          <w:marBottom w:val="0"/>
          <w:divBdr>
            <w:top w:val="none" w:sz="0" w:space="0" w:color="auto"/>
            <w:left w:val="none" w:sz="0" w:space="0" w:color="auto"/>
            <w:bottom w:val="none" w:sz="0" w:space="0" w:color="auto"/>
            <w:right w:val="none" w:sz="0" w:space="0" w:color="auto"/>
          </w:divBdr>
        </w:div>
        <w:div w:id="806437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reca.coo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dgette.Bourge@nreca.coop"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D0FD6-B517-4F3C-ACDC-5D0D3D7434E2}">
  <ds:schemaRefs>
    <ds:schemaRef ds:uri="http://schemas.openxmlformats.org/officeDocument/2006/bibliography"/>
  </ds:schemaRefs>
</ds:datastoreItem>
</file>

<file path=customXml/itemProps2.xml><?xml version="1.0" encoding="utf-8"?>
<ds:datastoreItem xmlns:ds="http://schemas.openxmlformats.org/officeDocument/2006/customXml" ds:itemID="{ED2559A5-31B4-45BE-8A9E-F70B444F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5567</CharactersWithSpaces>
  <SharedDoc>false</SharedDoc>
  <HLinks>
    <vt:vector size="12" baseType="variant">
      <vt:variant>
        <vt:i4>6422640</vt:i4>
      </vt:variant>
      <vt:variant>
        <vt:i4>3</vt:i4>
      </vt:variant>
      <vt:variant>
        <vt:i4>0</vt:i4>
      </vt:variant>
      <vt:variant>
        <vt:i4>5</vt:i4>
      </vt:variant>
      <vt:variant>
        <vt:lpwstr>http://www.nreca.coop/</vt:lpwstr>
      </vt:variant>
      <vt:variant>
        <vt:lpwstr/>
      </vt:variant>
      <vt:variant>
        <vt:i4>983165</vt:i4>
      </vt:variant>
      <vt:variant>
        <vt:i4>0</vt:i4>
      </vt:variant>
      <vt:variant>
        <vt:i4>0</vt:i4>
      </vt:variant>
      <vt:variant>
        <vt:i4>5</vt:i4>
      </vt:variant>
      <vt:variant>
        <vt:lpwstr>mailto:Bridgette.Bourge@nreca.coop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Shelton Communications</dc:creator>
  <cp:lastModifiedBy>Marshall Schepis, Laura A.</cp:lastModifiedBy>
  <cp:revision>4</cp:revision>
  <cp:lastPrinted>2012-12-19T15:39:00Z</cp:lastPrinted>
  <dcterms:created xsi:type="dcterms:W3CDTF">2014-04-16T22:22:00Z</dcterms:created>
  <dcterms:modified xsi:type="dcterms:W3CDTF">2014-04-17T13:46:00Z</dcterms:modified>
</cp:coreProperties>
</file>