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12A7ECE3" w:rsidR="00E205E7" w:rsidRPr="00313BF8" w:rsidRDefault="00BB5ADA"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March </w:t>
      </w:r>
      <w:r w:rsidR="00D103EF">
        <w:rPr>
          <w:rFonts w:ascii="Times New Roman" w:eastAsia="Calibri" w:hAnsi="Times New Roman" w:cs="Times New Roman"/>
          <w:b/>
          <w:sz w:val="28"/>
          <w:szCs w:val="28"/>
        </w:rPr>
        <w:t>2</w:t>
      </w:r>
      <w:r w:rsidR="004D5D2B">
        <w:rPr>
          <w:rFonts w:ascii="Times New Roman" w:eastAsia="Calibri" w:hAnsi="Times New Roman" w:cs="Times New Roman"/>
          <w:b/>
          <w:sz w:val="28"/>
          <w:szCs w:val="28"/>
        </w:rPr>
        <w:t>8</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3E12A81F" w14:textId="6A477DEA" w:rsidR="00E205FC" w:rsidRDefault="00291DB9" w:rsidP="007220CA">
      <w:pPr>
        <w:spacing w:after="0"/>
        <w:rPr>
          <w:rFonts w:ascii="Times New Roman" w:hAnsi="Times New Roman" w:cs="Times New Roman"/>
          <w:sz w:val="28"/>
          <w:szCs w:val="28"/>
        </w:rPr>
      </w:pPr>
      <w:r>
        <w:rPr>
          <w:rFonts w:ascii="Times New Roman" w:hAnsi="Times New Roman" w:cs="Times New Roman"/>
          <w:sz w:val="28"/>
          <w:szCs w:val="28"/>
        </w:rPr>
        <w:tab/>
      </w:r>
      <w:r w:rsidR="00D327F7">
        <w:rPr>
          <w:rFonts w:ascii="Times New Roman" w:hAnsi="Times New Roman" w:cs="Times New Roman"/>
          <w:sz w:val="28"/>
          <w:szCs w:val="28"/>
        </w:rPr>
        <w:t xml:space="preserve">Our focus at this point is primarily on the tax bills.  </w:t>
      </w:r>
      <w:r w:rsidR="008075B2">
        <w:rPr>
          <w:rFonts w:ascii="Times New Roman" w:hAnsi="Times New Roman" w:cs="Times New Roman"/>
          <w:sz w:val="28"/>
          <w:szCs w:val="28"/>
        </w:rPr>
        <w:t>Almost all of t</w:t>
      </w:r>
      <w:r w:rsidR="00E205FC">
        <w:rPr>
          <w:rFonts w:ascii="Times New Roman" w:hAnsi="Times New Roman" w:cs="Times New Roman"/>
          <w:sz w:val="28"/>
          <w:szCs w:val="28"/>
        </w:rPr>
        <w:t xml:space="preserve">he </w:t>
      </w:r>
      <w:r w:rsidR="008075B2">
        <w:rPr>
          <w:rFonts w:ascii="Times New Roman" w:hAnsi="Times New Roman" w:cs="Times New Roman"/>
          <w:sz w:val="28"/>
          <w:szCs w:val="28"/>
        </w:rPr>
        <w:t xml:space="preserve">other </w:t>
      </w:r>
      <w:r w:rsidR="00E205FC">
        <w:rPr>
          <w:rFonts w:ascii="Times New Roman" w:hAnsi="Times New Roman" w:cs="Times New Roman"/>
          <w:sz w:val="28"/>
          <w:szCs w:val="28"/>
        </w:rPr>
        <w:t xml:space="preserve">bills are either in the proper posture and we are watching for bad amendments, or they appear to be dead.  </w:t>
      </w:r>
      <w:r w:rsidR="008075B2">
        <w:rPr>
          <w:rFonts w:ascii="Times New Roman" w:hAnsi="Times New Roman" w:cs="Times New Roman"/>
          <w:sz w:val="28"/>
          <w:szCs w:val="28"/>
        </w:rPr>
        <w:t xml:space="preserve">We are still watching </w:t>
      </w:r>
      <w:r w:rsidR="008075B2">
        <w:rPr>
          <w:rFonts w:ascii="Times New Roman" w:hAnsi="Times New Roman" w:cs="Times New Roman"/>
          <w:sz w:val="28"/>
          <w:szCs w:val="28"/>
        </w:rPr>
        <w:t>the local bills dealing with Vero Bach and GRU,</w:t>
      </w:r>
      <w:r w:rsidR="008075B2">
        <w:rPr>
          <w:rFonts w:ascii="Times New Roman" w:hAnsi="Times New Roman" w:cs="Times New Roman"/>
          <w:sz w:val="28"/>
          <w:szCs w:val="28"/>
        </w:rPr>
        <w:t xml:space="preserve"> which have not been heard yet.  Local bills are handled differently and it is not safe to assume they are dead.</w:t>
      </w:r>
    </w:p>
    <w:p w14:paraId="15AD1593" w14:textId="564F2018" w:rsidR="00E205FC" w:rsidRDefault="00E205FC" w:rsidP="007220CA">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D327F7">
        <w:rPr>
          <w:rFonts w:ascii="Times New Roman" w:hAnsi="Times New Roman" w:cs="Times New Roman"/>
          <w:sz w:val="28"/>
          <w:szCs w:val="28"/>
        </w:rPr>
        <w:t xml:space="preserve">The bills that reduce the sales tax and increase the gross receipts tax consumed most of </w:t>
      </w:r>
      <w:r>
        <w:rPr>
          <w:rFonts w:ascii="Times New Roman" w:hAnsi="Times New Roman" w:cs="Times New Roman"/>
          <w:sz w:val="28"/>
          <w:szCs w:val="28"/>
        </w:rPr>
        <w:t>our</w:t>
      </w:r>
      <w:r w:rsidR="00D327F7">
        <w:rPr>
          <w:rFonts w:ascii="Times New Roman" w:hAnsi="Times New Roman" w:cs="Times New Roman"/>
          <w:sz w:val="28"/>
          <w:szCs w:val="28"/>
        </w:rPr>
        <w:t xml:space="preserve"> week.  The House version is now in HB 5601, and it decreases the sales tax and increases the gross receipts tax by the same amount</w:t>
      </w:r>
      <w:r>
        <w:rPr>
          <w:rFonts w:ascii="Times New Roman" w:hAnsi="Times New Roman" w:cs="Times New Roman"/>
          <w:sz w:val="28"/>
          <w:szCs w:val="28"/>
        </w:rPr>
        <w:t xml:space="preserve">.  This change </w:t>
      </w:r>
      <w:r w:rsidR="00D327F7">
        <w:rPr>
          <w:rFonts w:ascii="Times New Roman" w:hAnsi="Times New Roman" w:cs="Times New Roman"/>
          <w:sz w:val="28"/>
          <w:szCs w:val="28"/>
        </w:rPr>
        <w:t xml:space="preserve">will increase the bills for commercial customers as </w:t>
      </w:r>
      <w:r w:rsidR="008075B2">
        <w:rPr>
          <w:rFonts w:ascii="Times New Roman" w:hAnsi="Times New Roman" w:cs="Times New Roman"/>
          <w:sz w:val="28"/>
          <w:szCs w:val="28"/>
        </w:rPr>
        <w:t xml:space="preserve">our cost of </w:t>
      </w:r>
      <w:r w:rsidR="00D327F7">
        <w:rPr>
          <w:rFonts w:ascii="Times New Roman" w:hAnsi="Times New Roman" w:cs="Times New Roman"/>
          <w:sz w:val="28"/>
          <w:szCs w:val="28"/>
        </w:rPr>
        <w:t xml:space="preserve">the </w:t>
      </w:r>
      <w:r w:rsidR="008075B2">
        <w:rPr>
          <w:rFonts w:ascii="Times New Roman" w:hAnsi="Times New Roman" w:cs="Times New Roman"/>
          <w:sz w:val="28"/>
          <w:szCs w:val="28"/>
        </w:rPr>
        <w:t xml:space="preserve">additional </w:t>
      </w:r>
      <w:r w:rsidR="00D327F7">
        <w:rPr>
          <w:rFonts w:ascii="Times New Roman" w:hAnsi="Times New Roman" w:cs="Times New Roman"/>
          <w:sz w:val="28"/>
          <w:szCs w:val="28"/>
        </w:rPr>
        <w:t xml:space="preserve">gross receipts tax must be recovered </w:t>
      </w:r>
      <w:r>
        <w:rPr>
          <w:rFonts w:ascii="Times New Roman" w:hAnsi="Times New Roman" w:cs="Times New Roman"/>
          <w:sz w:val="28"/>
          <w:szCs w:val="28"/>
        </w:rPr>
        <w:t xml:space="preserve">in our rates and that recovery component is subject to the gross receipts tax, as opposed to the sales tax which is on the transaction and does not affect our rates.  The Senate’s version, </w:t>
      </w:r>
      <w:r>
        <w:rPr>
          <w:rStyle w:val="Hyperlink"/>
          <w:rFonts w:ascii="Times New Roman" w:hAnsi="Times New Roman" w:cs="Times New Roman"/>
          <w:color w:val="auto"/>
          <w:sz w:val="28"/>
          <w:szCs w:val="28"/>
          <w:u w:val="none"/>
        </w:rPr>
        <w:t>SB 1076</w:t>
      </w:r>
      <w:r>
        <w:rPr>
          <w:rStyle w:val="Hyperlink"/>
          <w:rFonts w:ascii="Times New Roman" w:hAnsi="Times New Roman" w:cs="Times New Roman"/>
          <w:color w:val="auto"/>
          <w:sz w:val="28"/>
          <w:szCs w:val="28"/>
          <w:u w:val="none"/>
        </w:rPr>
        <w:t>, would significantly lower bills for commercial customers.  We expect this to go down to the wire and the differences to be resolved in conference.</w:t>
      </w:r>
      <w:r w:rsidR="008075B2">
        <w:rPr>
          <w:rStyle w:val="Hyperlink"/>
          <w:rFonts w:ascii="Times New Roman" w:hAnsi="Times New Roman" w:cs="Times New Roman"/>
          <w:color w:val="auto"/>
          <w:sz w:val="28"/>
          <w:szCs w:val="28"/>
          <w:u w:val="none"/>
        </w:rPr>
        <w:t xml:space="preserve">  We have made it clear that we do not support any changes that will increase electric bills</w:t>
      </w:r>
      <w:r w:rsidR="00530BFB">
        <w:rPr>
          <w:rStyle w:val="Hyperlink"/>
          <w:rFonts w:ascii="Times New Roman" w:hAnsi="Times New Roman" w:cs="Times New Roman"/>
          <w:color w:val="auto"/>
          <w:sz w:val="28"/>
          <w:szCs w:val="28"/>
          <w:u w:val="none"/>
        </w:rPr>
        <w:t xml:space="preserve"> and would like to see a net decrease</w:t>
      </w:r>
      <w:r w:rsidR="008075B2">
        <w:rPr>
          <w:rStyle w:val="Hyperlink"/>
          <w:rFonts w:ascii="Times New Roman" w:hAnsi="Times New Roman" w:cs="Times New Roman"/>
          <w:color w:val="auto"/>
          <w:sz w:val="28"/>
          <w:szCs w:val="28"/>
          <w:u w:val="none"/>
        </w:rPr>
        <w:t>.  As soon as we get any clarification we will let you know and will send it to the finance group listserv.</w:t>
      </w:r>
    </w:p>
    <w:p w14:paraId="1991B899" w14:textId="0214C285" w:rsidR="00E205FC" w:rsidRDefault="008075B2" w:rsidP="007220CA">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t>O</w:t>
      </w:r>
      <w:r w:rsidR="00E205FC">
        <w:rPr>
          <w:rFonts w:ascii="Times New Roman" w:hAnsi="Times New Roman" w:cs="Times New Roman"/>
          <w:sz w:val="28"/>
          <w:szCs w:val="28"/>
        </w:rPr>
        <w:t>ur rural area sales tax refund bill (</w:t>
      </w:r>
      <w:r w:rsidR="00E205FC">
        <w:rPr>
          <w:rStyle w:val="Hyperlink"/>
          <w:rFonts w:ascii="Times New Roman" w:hAnsi="Times New Roman" w:cs="Times New Roman"/>
          <w:color w:val="auto"/>
          <w:sz w:val="28"/>
          <w:szCs w:val="28"/>
          <w:u w:val="none"/>
        </w:rPr>
        <w:t xml:space="preserve">HB 611 by Rep. Beshears) </w:t>
      </w:r>
      <w:r>
        <w:rPr>
          <w:rStyle w:val="Hyperlink"/>
          <w:rFonts w:ascii="Times New Roman" w:hAnsi="Times New Roman" w:cs="Times New Roman"/>
          <w:color w:val="auto"/>
          <w:sz w:val="28"/>
          <w:szCs w:val="28"/>
          <w:u w:val="none"/>
        </w:rPr>
        <w:t xml:space="preserve">has not yet been </w:t>
      </w:r>
      <w:r w:rsidR="00E205FC">
        <w:rPr>
          <w:rStyle w:val="Hyperlink"/>
          <w:rFonts w:ascii="Times New Roman" w:hAnsi="Times New Roman" w:cs="Times New Roman"/>
          <w:color w:val="auto"/>
          <w:sz w:val="28"/>
          <w:szCs w:val="28"/>
          <w:u w:val="none"/>
        </w:rPr>
        <w:t xml:space="preserve">incorporated into HB 7023 </w:t>
      </w:r>
      <w:r>
        <w:rPr>
          <w:rStyle w:val="Hyperlink"/>
          <w:rFonts w:ascii="Times New Roman" w:hAnsi="Times New Roman" w:cs="Times New Roman"/>
          <w:color w:val="auto"/>
          <w:sz w:val="28"/>
          <w:szCs w:val="28"/>
          <w:u w:val="none"/>
        </w:rPr>
        <w:t xml:space="preserve">as the committee did not meet.  It should be done this week, but unfortunately we expect the tax credit cap to be reduced to $600,000 at the same time.  </w:t>
      </w:r>
    </w:p>
    <w:p w14:paraId="2DEC6944" w14:textId="04AD21B1" w:rsidR="0080527A" w:rsidRDefault="008075B2" w:rsidP="00530BFB">
      <w:pPr>
        <w:spacing w:after="0"/>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ab/>
        <w:t xml:space="preserve">We moved several bills to a new category – bills that appear to be dead.  Even though the bills technically are dead, they can be revived through various procedures, or can show up as amendments to bills that are moving.  We also moved </w:t>
      </w:r>
      <w:r w:rsidR="00530BFB">
        <w:rPr>
          <w:rStyle w:val="Hyperlink"/>
          <w:rFonts w:ascii="Times New Roman" w:hAnsi="Times New Roman" w:cs="Times New Roman"/>
          <w:color w:val="auto"/>
          <w:sz w:val="28"/>
          <w:szCs w:val="28"/>
          <w:u w:val="none"/>
        </w:rPr>
        <w:t>SB 1290 (</w:t>
      </w:r>
      <w:r w:rsidR="000F144A" w:rsidRPr="00D676B4">
        <w:rPr>
          <w:rFonts w:ascii="Times New Roman" w:hAnsi="Times New Roman" w:cs="Times New Roman"/>
          <w:sz w:val="28"/>
          <w:szCs w:val="28"/>
          <w:u w:val="single"/>
        </w:rPr>
        <w:t>Transportation Procurement</w:t>
      </w:r>
      <w:r w:rsidR="000F144A" w:rsidRPr="00D676B4">
        <w:rPr>
          <w:rFonts w:ascii="Times New Roman" w:hAnsi="Times New Roman" w:cs="Times New Roman"/>
          <w:sz w:val="28"/>
          <w:szCs w:val="28"/>
        </w:rPr>
        <w:t xml:space="preserve"> </w:t>
      </w:r>
      <w:r w:rsidR="000F144A">
        <w:rPr>
          <w:rFonts w:ascii="Times New Roman" w:hAnsi="Times New Roman" w:cs="Times New Roman"/>
          <w:sz w:val="28"/>
          <w:szCs w:val="28"/>
        </w:rPr>
        <w:t>bill</w:t>
      </w:r>
      <w:r w:rsidR="00530BFB">
        <w:rPr>
          <w:rFonts w:ascii="Times New Roman" w:hAnsi="Times New Roman" w:cs="Times New Roman"/>
          <w:sz w:val="28"/>
          <w:szCs w:val="28"/>
        </w:rPr>
        <w:t>)</w:t>
      </w:r>
      <w:r w:rsidR="00691207">
        <w:rPr>
          <w:rFonts w:ascii="Times New Roman" w:hAnsi="Times New Roman" w:cs="Times New Roman"/>
          <w:sz w:val="28"/>
          <w:szCs w:val="28"/>
        </w:rPr>
        <w:t xml:space="preserve"> to </w:t>
      </w:r>
      <w:r w:rsidR="00530BFB">
        <w:rPr>
          <w:rFonts w:ascii="Times New Roman" w:hAnsi="Times New Roman" w:cs="Times New Roman"/>
          <w:sz w:val="28"/>
          <w:szCs w:val="28"/>
        </w:rPr>
        <w:t xml:space="preserve">the end of the report as </w:t>
      </w:r>
      <w:r w:rsidR="00C65482">
        <w:rPr>
          <w:rFonts w:ascii="Times New Roman" w:hAnsi="Times New Roman" w:cs="Times New Roman"/>
          <w:sz w:val="28"/>
          <w:szCs w:val="28"/>
        </w:rPr>
        <w:t>it no longer affects electric co-ops.</w:t>
      </w:r>
      <w:r w:rsidR="0080527A">
        <w:rPr>
          <w:rFonts w:ascii="Times New Roman" w:hAnsi="Times New Roman" w:cs="Times New Roman"/>
          <w:sz w:val="28"/>
          <w:szCs w:val="28"/>
        </w:rPr>
        <w:t xml:space="preserve"> </w:t>
      </w:r>
    </w:p>
    <w:p w14:paraId="4E97CA4B" w14:textId="6E8E77B7" w:rsidR="00261142" w:rsidRDefault="00261142" w:rsidP="00C65482">
      <w:pPr>
        <w:spacing w:after="0"/>
        <w:rPr>
          <w:rFonts w:ascii="Times New Roman" w:hAnsi="Times New Roman" w:cs="Times New Roman"/>
          <w:sz w:val="28"/>
          <w:szCs w:val="28"/>
        </w:rPr>
      </w:pPr>
    </w:p>
    <w:p w14:paraId="3399609B" w14:textId="249E0003" w:rsidR="00752CC0" w:rsidRDefault="00752CC0" w:rsidP="00C65482">
      <w:pPr>
        <w:spacing w:after="0"/>
        <w:rPr>
          <w:rStyle w:val="Hyperlink"/>
          <w:rFonts w:ascii="Times New Roman" w:hAnsi="Times New Roman" w:cs="Times New Roman"/>
          <w:color w:val="auto"/>
          <w:sz w:val="28"/>
          <w:szCs w:val="28"/>
          <w:u w:val="none"/>
        </w:rPr>
      </w:pPr>
      <w:r w:rsidRPr="00081F10">
        <w:rPr>
          <w:rFonts w:ascii="Times New Roman" w:hAnsi="Times New Roman" w:cs="Times New Roman"/>
          <w:sz w:val="28"/>
          <w:szCs w:val="28"/>
        </w:rPr>
        <w:tab/>
        <w:t xml:space="preserve">The bills that are of concern to co-ops are listed below.  More information on each bill can be found by visiting either </w:t>
      </w:r>
      <w:hyperlink r:id="rId6" w:history="1">
        <w:r w:rsidRPr="00081F10">
          <w:rPr>
            <w:rStyle w:val="Hyperlink"/>
            <w:rFonts w:ascii="Times New Roman" w:hAnsi="Times New Roman" w:cs="Times New Roman"/>
            <w:sz w:val="28"/>
            <w:szCs w:val="28"/>
          </w:rPr>
          <w:t>www.myfloridahouse.gov</w:t>
        </w:r>
      </w:hyperlink>
      <w:r w:rsidRPr="00081F10">
        <w:rPr>
          <w:rFonts w:ascii="Times New Roman" w:hAnsi="Times New Roman" w:cs="Times New Roman"/>
          <w:sz w:val="28"/>
          <w:szCs w:val="28"/>
        </w:rPr>
        <w:t xml:space="preserve"> or </w:t>
      </w:r>
      <w:hyperlink r:id="rId7" w:history="1">
        <w:r w:rsidRPr="00081F10">
          <w:rPr>
            <w:rStyle w:val="Hyperlink"/>
            <w:rFonts w:ascii="Times New Roman" w:hAnsi="Times New Roman" w:cs="Times New Roman"/>
            <w:sz w:val="28"/>
            <w:szCs w:val="28"/>
          </w:rPr>
          <w:t>www.flsenate.gov</w:t>
        </w:r>
      </w:hyperlink>
      <w:r w:rsidRPr="00081F10">
        <w:rPr>
          <w:rStyle w:val="Hyperlink"/>
          <w:rFonts w:ascii="Times New Roman" w:hAnsi="Times New Roman" w:cs="Times New Roman"/>
          <w:color w:val="auto"/>
          <w:sz w:val="28"/>
          <w:szCs w:val="28"/>
          <w:u w:val="none"/>
        </w:rPr>
        <w:t>.</w:t>
      </w:r>
    </w:p>
    <w:p w14:paraId="54489ABB" w14:textId="77777777" w:rsidR="00792B1E" w:rsidRDefault="00792B1E" w:rsidP="00C65482">
      <w:pPr>
        <w:spacing w:after="0"/>
        <w:rPr>
          <w:rStyle w:val="Hyperlink"/>
          <w:rFonts w:ascii="Times New Roman" w:hAnsi="Times New Roman" w:cs="Times New Roman"/>
          <w:color w:val="auto"/>
          <w:sz w:val="28"/>
          <w:szCs w:val="28"/>
          <w:u w:val="none"/>
        </w:rPr>
      </w:pPr>
    </w:p>
    <w:p w14:paraId="0064E7CE" w14:textId="77777777" w:rsidR="00792B1E" w:rsidRPr="006B5763" w:rsidRDefault="00792B1E" w:rsidP="00C65482">
      <w:pPr>
        <w:spacing w:after="0"/>
        <w:rPr>
          <w:rFonts w:ascii="Times New Roman" w:hAnsi="Times New Roman" w:cs="Times New Roman"/>
          <w:sz w:val="28"/>
          <w:szCs w:val="28"/>
        </w:rPr>
      </w:pPr>
      <w:bookmarkStart w:id="0" w:name="_GoBack"/>
      <w:bookmarkEnd w:id="0"/>
    </w:p>
    <w:p w14:paraId="43C94E98" w14:textId="7933BC02" w:rsidR="00663545" w:rsidRDefault="00663545"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lastRenderedPageBreak/>
        <w:t>NEW BILL</w:t>
      </w:r>
      <w:r w:rsidR="00A420C8">
        <w:rPr>
          <w:rStyle w:val="Hyperlink"/>
          <w:rFonts w:ascii="Times New Roman" w:hAnsi="Times New Roman" w:cs="Times New Roman"/>
          <w:b/>
          <w:color w:val="auto"/>
          <w:sz w:val="28"/>
          <w:szCs w:val="28"/>
        </w:rPr>
        <w:t>S</w:t>
      </w:r>
    </w:p>
    <w:p w14:paraId="1296B4F7" w14:textId="0733BB1F" w:rsidR="004D5D2B" w:rsidRPr="004D5D2B" w:rsidRDefault="007671A8"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 xml:space="preserve">Sales and </w:t>
      </w:r>
      <w:r w:rsidR="004D5D2B">
        <w:rPr>
          <w:rStyle w:val="Hyperlink"/>
          <w:rFonts w:ascii="Times New Roman" w:hAnsi="Times New Roman" w:cs="Times New Roman"/>
          <w:color w:val="auto"/>
          <w:sz w:val="28"/>
          <w:szCs w:val="28"/>
        </w:rPr>
        <w:t>Gross Receipt Taxes</w:t>
      </w:r>
      <w:r w:rsidR="004D5D2B">
        <w:rPr>
          <w:rStyle w:val="Hyperlink"/>
          <w:rFonts w:ascii="Times New Roman" w:hAnsi="Times New Roman" w:cs="Times New Roman"/>
          <w:color w:val="auto"/>
          <w:sz w:val="28"/>
          <w:szCs w:val="28"/>
          <w:u w:val="none"/>
        </w:rPr>
        <w:t xml:space="preserve"> - HB 5601</w:t>
      </w:r>
      <w:r w:rsidR="003C7E7E">
        <w:rPr>
          <w:rStyle w:val="Hyperlink"/>
          <w:rFonts w:ascii="Times New Roman" w:hAnsi="Times New Roman" w:cs="Times New Roman"/>
          <w:color w:val="auto"/>
          <w:sz w:val="28"/>
          <w:szCs w:val="28"/>
          <w:u w:val="none"/>
        </w:rPr>
        <w:t xml:space="preserve"> by Rep. Workman</w:t>
      </w:r>
      <w:r w:rsidR="004D5D2B">
        <w:rPr>
          <w:rStyle w:val="Hyperlink"/>
          <w:rFonts w:ascii="Times New Roman" w:hAnsi="Times New Roman" w:cs="Times New Roman"/>
          <w:color w:val="auto"/>
          <w:sz w:val="28"/>
          <w:szCs w:val="28"/>
          <w:u w:val="none"/>
        </w:rPr>
        <w:t xml:space="preserve"> would reduce the current sales tax</w:t>
      </w:r>
      <w:r w:rsidR="003C7E7E">
        <w:rPr>
          <w:rStyle w:val="Hyperlink"/>
          <w:rFonts w:ascii="Times New Roman" w:hAnsi="Times New Roman" w:cs="Times New Roman"/>
          <w:color w:val="auto"/>
          <w:sz w:val="28"/>
          <w:szCs w:val="28"/>
          <w:u w:val="none"/>
        </w:rPr>
        <w:t xml:space="preserve"> imposed on commercial accounts from 7% to 4%.  Further, the bill would increase the gross receipts tax from 2.5% to 5.5%, effectively transferring 3% of the sales tax to the gross receipts tax</w:t>
      </w:r>
      <w:r>
        <w:rPr>
          <w:rStyle w:val="Hyperlink"/>
          <w:rFonts w:ascii="Times New Roman" w:hAnsi="Times New Roman" w:cs="Times New Roman"/>
          <w:color w:val="auto"/>
          <w:sz w:val="28"/>
          <w:szCs w:val="28"/>
          <w:u w:val="none"/>
        </w:rPr>
        <w:t xml:space="preserve">.  There would be </w:t>
      </w:r>
      <w:r w:rsidR="00530BFB">
        <w:rPr>
          <w:rStyle w:val="Hyperlink"/>
          <w:rFonts w:ascii="Times New Roman" w:hAnsi="Times New Roman" w:cs="Times New Roman"/>
          <w:color w:val="auto"/>
          <w:sz w:val="28"/>
          <w:szCs w:val="28"/>
          <w:u w:val="none"/>
        </w:rPr>
        <w:t>a</w:t>
      </w:r>
      <w:r w:rsidR="003C7E7E">
        <w:rPr>
          <w:rStyle w:val="Hyperlink"/>
          <w:rFonts w:ascii="Times New Roman" w:hAnsi="Times New Roman" w:cs="Times New Roman"/>
          <w:color w:val="auto"/>
          <w:sz w:val="28"/>
          <w:szCs w:val="28"/>
          <w:u w:val="none"/>
        </w:rPr>
        <w:t xml:space="preserve"> net </w:t>
      </w:r>
      <w:r w:rsidR="00530BFB">
        <w:rPr>
          <w:rStyle w:val="Hyperlink"/>
          <w:rFonts w:ascii="Times New Roman" w:hAnsi="Times New Roman" w:cs="Times New Roman"/>
          <w:color w:val="auto"/>
          <w:sz w:val="28"/>
          <w:szCs w:val="28"/>
          <w:u w:val="none"/>
        </w:rPr>
        <w:t>increase in commercial bills</w:t>
      </w:r>
      <w:r w:rsidR="003C7E7E">
        <w:rPr>
          <w:rStyle w:val="Hyperlink"/>
          <w:rFonts w:ascii="Times New Roman" w:hAnsi="Times New Roman" w:cs="Times New Roman"/>
          <w:color w:val="auto"/>
          <w:sz w:val="28"/>
          <w:szCs w:val="28"/>
          <w:u w:val="none"/>
        </w:rPr>
        <w:t xml:space="preserve">.  </w:t>
      </w:r>
    </w:p>
    <w:p w14:paraId="1F591C56" w14:textId="2197B6BC" w:rsidR="00D103EF" w:rsidRDefault="00D103EF"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BILLS THAT HAVE PASSED AND HEADED TO THE GOVERNOR</w:t>
      </w:r>
    </w:p>
    <w:p w14:paraId="7B6604D6" w14:textId="0B3DD059" w:rsidR="00081F10" w:rsidRPr="00081F10" w:rsidRDefault="00081F10" w:rsidP="007220CA">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–SB 156 by Sen. Negron</w:t>
      </w:r>
      <w:r w:rsidR="000D5609">
        <w:rPr>
          <w:rFonts w:ascii="Times New Roman" w:hAnsi="Times New Roman" w:cs="Times New Roman"/>
          <w:sz w:val="28"/>
          <w:szCs w:val="28"/>
        </w:rPr>
        <w:t xml:space="preserve"> (</w:t>
      </w:r>
      <w:r w:rsidR="000D5609" w:rsidRPr="00081F10">
        <w:rPr>
          <w:rFonts w:ascii="Times New Roman" w:hAnsi="Times New Roman" w:cs="Times New Roman"/>
          <w:sz w:val="28"/>
          <w:szCs w:val="28"/>
        </w:rPr>
        <w:t>HB 7123 by F &amp; T</w:t>
      </w:r>
      <w:r w:rsidR="000D5609">
        <w:rPr>
          <w:rFonts w:ascii="Times New Roman" w:hAnsi="Times New Roman" w:cs="Times New Roman"/>
          <w:sz w:val="28"/>
          <w:szCs w:val="28"/>
        </w:rPr>
        <w:t>)</w:t>
      </w:r>
      <w:r w:rsidRPr="00081F10">
        <w:rPr>
          <w:rFonts w:ascii="Times New Roman" w:hAnsi="Times New Roman" w:cs="Times New Roman"/>
          <w:sz w:val="28"/>
          <w:szCs w:val="28"/>
        </w:rPr>
        <w:t xml:space="preserve"> would reduce some of the registration fees and license taxes on motor vehicles.  The license taxes on trucks weighing less than 2,000 pounds is reduced $5; on trucks weighing between 2,000 and 3,000 pounds the tax is reduced $8 and; on trucks weighing over 3,000 pounds the tax is reduced $11.50.    The reductions would take effect September 1, 2014.  </w:t>
      </w:r>
      <w:r w:rsidR="007671A8">
        <w:rPr>
          <w:rFonts w:ascii="Times New Roman" w:hAnsi="Times New Roman" w:cs="Times New Roman"/>
          <w:sz w:val="28"/>
          <w:szCs w:val="28"/>
        </w:rPr>
        <w:t>The Governor has until April 2 to act on this bill.</w:t>
      </w:r>
    </w:p>
    <w:p w14:paraId="38444CDD" w14:textId="77777777" w:rsidR="00081F10" w:rsidRDefault="00081F10"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Pr="008D2D9C">
        <w:rPr>
          <w:rStyle w:val="Hyperlink"/>
          <w:rFonts w:ascii="Times New Roman" w:hAnsi="Times New Roman" w:cs="Times New Roman"/>
          <w:b/>
          <w:color w:val="auto"/>
          <w:sz w:val="28"/>
          <w:szCs w:val="28"/>
        </w:rPr>
        <w:t xml:space="preserve"> BILLS</w:t>
      </w:r>
    </w:p>
    <w:p w14:paraId="1CD8E77A" w14:textId="77777777" w:rsidR="00333F0B" w:rsidRPr="00333F0B" w:rsidRDefault="00333F0B" w:rsidP="007220CA">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w:t>
      </w:r>
      <w:r w:rsidR="000E776F">
        <w:rPr>
          <w:rFonts w:ascii="Times New Roman" w:hAnsi="Times New Roman"/>
          <w:sz w:val="28"/>
          <w:szCs w:val="28"/>
        </w:rPr>
        <w:t>residing</w:t>
      </w:r>
      <w:r>
        <w:rPr>
          <w:rFonts w:ascii="Times New Roman" w:hAnsi="Times New Roman"/>
          <w:sz w:val="28"/>
          <w:szCs w:val="28"/>
        </w:rPr>
        <w:t xml:space="preserve"> outside Vero Beach and who reside or do business in Indian River Shores or the County vote to </w:t>
      </w:r>
      <w:r w:rsidR="000E776F">
        <w:rPr>
          <w:rFonts w:ascii="Times New Roman" w:hAnsi="Times New Roman"/>
          <w:sz w:val="28"/>
          <w:szCs w:val="28"/>
        </w:rPr>
        <w:t xml:space="preserve">have FP&amp;L provide their service, then </w:t>
      </w:r>
      <w:r>
        <w:rPr>
          <w:rFonts w:ascii="Times New Roman" w:hAnsi="Times New Roman"/>
          <w:sz w:val="28"/>
          <w:szCs w:val="28"/>
        </w:rPr>
        <w:t xml:space="preserve">Indian River or the County </w:t>
      </w:r>
      <w:r w:rsidR="000E776F">
        <w:rPr>
          <w:rFonts w:ascii="Times New Roman" w:hAnsi="Times New Roman"/>
          <w:sz w:val="28"/>
          <w:szCs w:val="28"/>
        </w:rPr>
        <w:t>may</w:t>
      </w:r>
      <w:r>
        <w:rPr>
          <w:rFonts w:ascii="Times New Roman" w:hAnsi="Times New Roman"/>
          <w:sz w:val="28"/>
          <w:szCs w:val="28"/>
        </w:rPr>
        <w:t xml:space="preserve"> remit the results as a notice to the PSC, which </w:t>
      </w:r>
      <w:r w:rsidR="000E776F">
        <w:rPr>
          <w:rFonts w:ascii="Times New Roman" w:hAnsi="Times New Roman"/>
          <w:sz w:val="28"/>
          <w:szCs w:val="28"/>
        </w:rPr>
        <w:t>would</w:t>
      </w:r>
      <w:r>
        <w:rPr>
          <w:rFonts w:ascii="Times New Roman" w:hAnsi="Times New Roman"/>
          <w:sz w:val="28"/>
          <w:szCs w:val="28"/>
        </w:rPr>
        <w:t xml:space="preserve"> be considered a motion by the PSC to initiate a territorial dispute proceeding. </w:t>
      </w:r>
    </w:p>
    <w:p w14:paraId="4834E705" w14:textId="77777777" w:rsidR="00333F0B" w:rsidRDefault="00333F0B" w:rsidP="007220CA">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municipal boundaries.  The Office of Public Counsel would provide legal representation for these customers. </w:t>
      </w:r>
    </w:p>
    <w:p w14:paraId="308F9165" w14:textId="77777777" w:rsidR="00FA30C7" w:rsidRPr="00FA30C7" w:rsidRDefault="00FA30C7" w:rsidP="007220CA">
      <w:pPr>
        <w:rPr>
          <w:rFonts w:ascii="Times New Roman" w:eastAsiaTheme="minorHAnsi"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w:t>
      </w:r>
      <w:r w:rsidRPr="00FA30C7">
        <w:rPr>
          <w:rFonts w:ascii="Times New Roman" w:hAnsi="Times New Roman" w:cs="Times New Roman"/>
          <w:sz w:val="28"/>
          <w:szCs w:val="28"/>
        </w:rPr>
        <w:lastRenderedPageBreak/>
        <w:t>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Mayor, 3 private, nonelected citizen members (2 of which would be jointly appointed with the County) and 3 others to be appointed by the Governor.  The bill would also create a Ratepayer Advisory Committee to provide nonbinding recommendations to the board.</w:t>
      </w:r>
    </w:p>
    <w:p w14:paraId="0423A388" w14:textId="550E12C8" w:rsidR="00B2413A" w:rsidRDefault="00B2413A" w:rsidP="007220C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r w:rsidR="007671A8">
        <w:rPr>
          <w:rFonts w:ascii="Times New Roman" w:hAnsi="Times New Roman" w:cs="Times New Roman"/>
          <w:sz w:val="28"/>
          <w:szCs w:val="28"/>
        </w:rPr>
        <w:t xml:space="preserve">  SB 1174 passed out of its first committee.</w:t>
      </w:r>
    </w:p>
    <w:p w14:paraId="664546C9" w14:textId="77777777" w:rsidR="00B2413A" w:rsidRDefault="00B2413A" w:rsidP="007220CA">
      <w:pPr>
        <w:spacing w:after="0"/>
        <w:rPr>
          <w:rStyle w:val="Hyperlink"/>
          <w:rFonts w:ascii="Times New Roman" w:hAnsi="Times New Roman" w:cs="Times New Roman"/>
          <w:color w:val="auto"/>
          <w:sz w:val="28"/>
          <w:szCs w:val="28"/>
        </w:rPr>
      </w:pPr>
    </w:p>
    <w:p w14:paraId="0AB97792" w14:textId="02BED1B7" w:rsidR="007A5A90" w:rsidRDefault="007A5A90" w:rsidP="007220CA">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accounts and raise the gross receipts tax by 3.5%, over three years starting in 2015.</w:t>
      </w:r>
      <w:r w:rsidR="009841E6">
        <w:rPr>
          <w:rStyle w:val="Hyperlink"/>
          <w:rFonts w:ascii="Times New Roman" w:hAnsi="Times New Roman" w:cs="Times New Roman"/>
          <w:color w:val="auto"/>
          <w:sz w:val="28"/>
          <w:szCs w:val="28"/>
          <w:u w:val="none"/>
        </w:rPr>
        <w:t xml:space="preserve">  SB 1076 by Sen. Flores was amended and now would reduce the 7% sales tax imposed on commercial accounts to 1.75% and raise the gross receipts tax by 1.75%, over three years starting in 2015.</w:t>
      </w:r>
      <w:r>
        <w:rPr>
          <w:rStyle w:val="Hyperlink"/>
          <w:rFonts w:ascii="Times New Roman" w:hAnsi="Times New Roman" w:cs="Times New Roman"/>
          <w:color w:val="auto"/>
          <w:sz w:val="28"/>
          <w:szCs w:val="28"/>
          <w:u w:val="none"/>
        </w:rPr>
        <w:t xml:space="preserve">  The increase in the gross receipts tax rate would not apply to sales to residential accounts and some other sales that currently are exempt from sales taxes.</w:t>
      </w:r>
      <w:r w:rsidR="00605F7C" w:rsidRPr="00605F7C">
        <w:rPr>
          <w:rStyle w:val="Hyperlink"/>
          <w:rFonts w:ascii="Times New Roman" w:hAnsi="Times New Roman" w:cs="Times New Roman"/>
          <w:color w:val="auto"/>
          <w:sz w:val="28"/>
          <w:szCs w:val="28"/>
          <w:u w:val="none"/>
        </w:rPr>
        <w:t xml:space="preserve"> </w:t>
      </w:r>
      <w:r w:rsidR="00605F7C">
        <w:rPr>
          <w:rStyle w:val="Hyperlink"/>
          <w:rFonts w:ascii="Times New Roman" w:hAnsi="Times New Roman" w:cs="Times New Roman"/>
          <w:color w:val="auto"/>
          <w:sz w:val="28"/>
          <w:szCs w:val="28"/>
          <w:u w:val="none"/>
        </w:rPr>
        <w:t xml:space="preserve"> There are issues with the gross receipts tax increase that need to be res</w:t>
      </w:r>
      <w:r w:rsidR="007D3DDA">
        <w:rPr>
          <w:rStyle w:val="Hyperlink"/>
          <w:rFonts w:ascii="Times New Roman" w:hAnsi="Times New Roman" w:cs="Times New Roman"/>
          <w:color w:val="auto"/>
          <w:sz w:val="28"/>
          <w:szCs w:val="28"/>
          <w:u w:val="none"/>
        </w:rPr>
        <w:t>olved before we can support this</w:t>
      </w:r>
      <w:r w:rsidR="00605F7C">
        <w:rPr>
          <w:rStyle w:val="Hyperlink"/>
          <w:rFonts w:ascii="Times New Roman" w:hAnsi="Times New Roman" w:cs="Times New Roman"/>
          <w:color w:val="auto"/>
          <w:sz w:val="28"/>
          <w:szCs w:val="28"/>
          <w:u w:val="none"/>
        </w:rPr>
        <w:t xml:space="preserve"> change.</w:t>
      </w:r>
      <w:r w:rsidR="00605F7C">
        <w:rPr>
          <w:sz w:val="28"/>
          <w:szCs w:val="28"/>
        </w:rPr>
        <w:t xml:space="preserve">  </w:t>
      </w:r>
      <w:r>
        <w:rPr>
          <w:rStyle w:val="Hyperlink"/>
          <w:rFonts w:ascii="Times New Roman" w:hAnsi="Times New Roman" w:cs="Times New Roman"/>
          <w:color w:val="auto"/>
          <w:sz w:val="28"/>
          <w:szCs w:val="28"/>
          <w:u w:val="none"/>
        </w:rPr>
        <w:t>Additionally, the bill would create a sales tax holiday for energy efficient appliances designated as Energy Star or WaterSense by the U.S. Dept. of Energy.  The sales tax holiday would span 19-21 September 2014 and apply on the first $1500 of qualifying purchases.  This proposal is part of Commissioner Putnam’s energy package for 2014.</w:t>
      </w:r>
      <w:r w:rsidR="00605F7C">
        <w:rPr>
          <w:rStyle w:val="Hyperlink"/>
          <w:rFonts w:ascii="Times New Roman" w:hAnsi="Times New Roman" w:cs="Times New Roman"/>
          <w:color w:val="auto"/>
          <w:sz w:val="28"/>
          <w:szCs w:val="28"/>
          <w:u w:val="none"/>
        </w:rPr>
        <w:t xml:space="preserve">  </w:t>
      </w:r>
      <w:r w:rsidR="00C512AE">
        <w:rPr>
          <w:rStyle w:val="Hyperlink"/>
          <w:rFonts w:ascii="Times New Roman" w:hAnsi="Times New Roman" w:cs="Times New Roman"/>
          <w:color w:val="auto"/>
          <w:sz w:val="28"/>
          <w:szCs w:val="28"/>
          <w:u w:val="none"/>
        </w:rPr>
        <w:t>SB 1076 passed out of its first committee of reference.</w:t>
      </w:r>
    </w:p>
    <w:p w14:paraId="082CDAC2" w14:textId="7869CC64" w:rsidR="007A5A90" w:rsidRPr="00C512AE" w:rsidRDefault="007A5A90" w:rsidP="007220CA">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w:t>
      </w:r>
      <w:r w:rsidRPr="00D10730">
        <w:rPr>
          <w:rFonts w:ascii="Times New Roman" w:hAnsi="Times New Roman" w:cs="Times New Roman"/>
          <w:sz w:val="28"/>
          <w:szCs w:val="28"/>
        </w:rPr>
        <w:lastRenderedPageBreak/>
        <w:t xml:space="preserve">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w:t>
      </w:r>
      <w:r w:rsidR="007671A8">
        <w:rPr>
          <w:rFonts w:ascii="Times New Roman" w:hAnsi="Times New Roman" w:cs="Times New Roman"/>
          <w:sz w:val="28"/>
          <w:szCs w:val="28"/>
        </w:rPr>
        <w:t>Both bills</w:t>
      </w:r>
      <w:r w:rsidR="00C512AE">
        <w:rPr>
          <w:rFonts w:ascii="Times New Roman" w:hAnsi="Times New Roman" w:cs="Times New Roman"/>
          <w:sz w:val="28"/>
          <w:szCs w:val="28"/>
        </w:rPr>
        <w:t xml:space="preserve"> passed out of </w:t>
      </w:r>
      <w:r w:rsidR="007671A8">
        <w:rPr>
          <w:rFonts w:ascii="Times New Roman" w:hAnsi="Times New Roman" w:cs="Times New Roman"/>
          <w:sz w:val="28"/>
          <w:szCs w:val="28"/>
        </w:rPr>
        <w:t>their</w:t>
      </w:r>
      <w:r w:rsidR="00C512AE">
        <w:rPr>
          <w:rFonts w:ascii="Times New Roman" w:hAnsi="Times New Roman" w:cs="Times New Roman"/>
          <w:sz w:val="28"/>
          <w:szCs w:val="28"/>
        </w:rPr>
        <w:t xml:space="preserve"> first committee</w:t>
      </w:r>
      <w:r w:rsidR="007671A8">
        <w:rPr>
          <w:rFonts w:ascii="Times New Roman" w:hAnsi="Times New Roman" w:cs="Times New Roman"/>
          <w:sz w:val="28"/>
          <w:szCs w:val="28"/>
        </w:rPr>
        <w:t>s</w:t>
      </w:r>
      <w:r w:rsidR="00C512AE">
        <w:rPr>
          <w:rFonts w:ascii="Times New Roman" w:hAnsi="Times New Roman" w:cs="Times New Roman"/>
          <w:sz w:val="28"/>
          <w:szCs w:val="28"/>
        </w:rPr>
        <w:t xml:space="preserve"> </w:t>
      </w:r>
      <w:r w:rsidR="009841E6">
        <w:rPr>
          <w:rFonts w:ascii="Times New Roman" w:hAnsi="Times New Roman" w:cs="Times New Roman"/>
          <w:sz w:val="28"/>
          <w:szCs w:val="28"/>
        </w:rPr>
        <w:t>with amendment</w:t>
      </w:r>
      <w:r w:rsidR="007671A8">
        <w:rPr>
          <w:rFonts w:ascii="Times New Roman" w:hAnsi="Times New Roman" w:cs="Times New Roman"/>
          <w:sz w:val="28"/>
          <w:szCs w:val="28"/>
        </w:rPr>
        <w:t>s</w:t>
      </w:r>
      <w:r w:rsidR="00C512AE">
        <w:rPr>
          <w:rFonts w:ascii="Times New Roman" w:hAnsi="Times New Roman" w:cs="Times New Roman"/>
          <w:sz w:val="28"/>
          <w:szCs w:val="28"/>
        </w:rPr>
        <w:t xml:space="preserve"> to remo</w:t>
      </w:r>
      <w:r w:rsidR="007D3DDA">
        <w:rPr>
          <w:rFonts w:ascii="Times New Roman" w:hAnsi="Times New Roman" w:cs="Times New Roman"/>
          <w:sz w:val="28"/>
          <w:szCs w:val="28"/>
        </w:rPr>
        <w:t xml:space="preserve">ve the potentially </w:t>
      </w:r>
      <w:r w:rsidR="009841E6">
        <w:rPr>
          <w:rFonts w:ascii="Times New Roman" w:hAnsi="Times New Roman" w:cs="Times New Roman"/>
          <w:sz w:val="28"/>
          <w:szCs w:val="28"/>
        </w:rPr>
        <w:t>harmful</w:t>
      </w:r>
      <w:r w:rsidR="007D3DDA">
        <w:rPr>
          <w:rFonts w:ascii="Times New Roman" w:hAnsi="Times New Roman" w:cs="Times New Roman"/>
          <w:sz w:val="28"/>
          <w:szCs w:val="28"/>
        </w:rPr>
        <w:t xml:space="preserve"> </w:t>
      </w:r>
      <w:r w:rsidR="006B5763">
        <w:rPr>
          <w:rFonts w:ascii="Times New Roman" w:hAnsi="Times New Roman" w:cs="Times New Roman"/>
          <w:sz w:val="28"/>
          <w:szCs w:val="28"/>
        </w:rPr>
        <w:t xml:space="preserve">changes to the </w:t>
      </w:r>
      <w:r w:rsidR="007D3DDA">
        <w:rPr>
          <w:rFonts w:ascii="Times New Roman" w:hAnsi="Times New Roman" w:cs="Times New Roman"/>
          <w:sz w:val="28"/>
          <w:szCs w:val="28"/>
        </w:rPr>
        <w:t>utility wire definitions</w:t>
      </w:r>
      <w:r w:rsidR="00C512AE">
        <w:rPr>
          <w:rFonts w:ascii="Times New Roman" w:hAnsi="Times New Roman" w:cs="Times New Roman"/>
          <w:sz w:val="28"/>
          <w:szCs w:val="28"/>
        </w:rPr>
        <w:t xml:space="preserve">.  </w:t>
      </w:r>
    </w:p>
    <w:p w14:paraId="3BD0F93A" w14:textId="77777777" w:rsidR="007A5A90" w:rsidRDefault="007A5A90" w:rsidP="007220CA">
      <w:pPr>
        <w:spacing w:after="0"/>
        <w:rPr>
          <w:rStyle w:val="Hyperlink"/>
          <w:rFonts w:ascii="Times New Roman" w:hAnsi="Times New Roman" w:cs="Times New Roman"/>
          <w:color w:val="auto"/>
          <w:sz w:val="28"/>
          <w:szCs w:val="28"/>
        </w:rPr>
      </w:pPr>
    </w:p>
    <w:p w14:paraId="492606D0" w14:textId="6B4A5469" w:rsidR="007A5A90" w:rsidRDefault="007A5A90" w:rsidP="007220CA">
      <w:pPr>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w:t>
      </w:r>
      <w:r w:rsidR="00D076BC">
        <w:rPr>
          <w:rFonts w:ascii="Times New Roman" w:hAnsi="Times New Roman" w:cs="Times New Roman"/>
          <w:sz w:val="28"/>
          <w:szCs w:val="28"/>
        </w:rPr>
        <w:t xml:space="preserve"> and HB 7147 by Rep. Diaz</w:t>
      </w:r>
      <w:r w:rsidRPr="009F6FF2">
        <w:rPr>
          <w:rFonts w:ascii="Times New Roman" w:hAnsi="Times New Roman" w:cs="Times New Roman"/>
          <w:sz w:val="28"/>
          <w:szCs w:val="28"/>
        </w:rPr>
        <w:t xml:space="preserve">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r w:rsidR="007D3DDA">
        <w:rPr>
          <w:rFonts w:ascii="Times New Roman" w:hAnsi="Times New Roman" w:cs="Times New Roman"/>
          <w:sz w:val="28"/>
          <w:szCs w:val="28"/>
        </w:rPr>
        <w:t xml:space="preserve">  </w:t>
      </w:r>
      <w:r w:rsidR="00D076BC">
        <w:rPr>
          <w:rFonts w:ascii="Times New Roman" w:hAnsi="Times New Roman" w:cs="Times New Roman"/>
          <w:sz w:val="28"/>
          <w:szCs w:val="28"/>
        </w:rPr>
        <w:t>Both bills</w:t>
      </w:r>
      <w:r w:rsidR="007D3DDA">
        <w:rPr>
          <w:rFonts w:ascii="Times New Roman" w:hAnsi="Times New Roman" w:cs="Times New Roman"/>
          <w:sz w:val="28"/>
          <w:szCs w:val="28"/>
        </w:rPr>
        <w:t xml:space="preserve"> passed out of </w:t>
      </w:r>
      <w:r w:rsidR="007D38D1">
        <w:rPr>
          <w:rFonts w:ascii="Times New Roman" w:hAnsi="Times New Roman" w:cs="Times New Roman"/>
          <w:sz w:val="28"/>
          <w:szCs w:val="28"/>
        </w:rPr>
        <w:t xml:space="preserve">their </w:t>
      </w:r>
      <w:r w:rsidR="007D3DDA">
        <w:rPr>
          <w:rFonts w:ascii="Times New Roman" w:hAnsi="Times New Roman" w:cs="Times New Roman"/>
          <w:sz w:val="28"/>
          <w:szCs w:val="28"/>
        </w:rPr>
        <w:t>first committee</w:t>
      </w:r>
      <w:r w:rsidR="007D38D1">
        <w:rPr>
          <w:rFonts w:ascii="Times New Roman" w:hAnsi="Times New Roman" w:cs="Times New Roman"/>
          <w:sz w:val="28"/>
          <w:szCs w:val="28"/>
        </w:rPr>
        <w:t>s</w:t>
      </w:r>
      <w:r w:rsidR="007D3DDA">
        <w:rPr>
          <w:rFonts w:ascii="Times New Roman" w:hAnsi="Times New Roman" w:cs="Times New Roman"/>
          <w:sz w:val="28"/>
          <w:szCs w:val="28"/>
        </w:rPr>
        <w:t>.</w:t>
      </w:r>
    </w:p>
    <w:p w14:paraId="52E0362C" w14:textId="77777777" w:rsidR="00A420C8" w:rsidRPr="00663545" w:rsidRDefault="00A420C8" w:rsidP="007220CA">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w:t>
      </w:r>
      <w:r w:rsidR="00470B93">
        <w:rPr>
          <w:rStyle w:val="Hyperlink"/>
          <w:rFonts w:ascii="Times New Roman" w:hAnsi="Times New Roman" w:cs="Times New Roman"/>
          <w:color w:val="auto"/>
          <w:sz w:val="28"/>
          <w:szCs w:val="28"/>
          <w:u w:val="none"/>
        </w:rPr>
        <w:t xml:space="preserve">SB 1116 by Sen. Grimsley and </w:t>
      </w:r>
      <w:r>
        <w:rPr>
          <w:rStyle w:val="Hyperlink"/>
          <w:rFonts w:ascii="Times New Roman" w:hAnsi="Times New Roman" w:cs="Times New Roman"/>
          <w:color w:val="auto"/>
          <w:sz w:val="28"/>
          <w:szCs w:val="28"/>
          <w:u w:val="none"/>
        </w:rPr>
        <w:t>HB 611 by Rep. Beshears would allow qualifying new businesses in designated rural areas to apply for refunds of up to 50% of the sales tax paid on electricity.  The bill caps the amount paid for eligible refunds at $10,000,000.</w:t>
      </w:r>
    </w:p>
    <w:p w14:paraId="7E8B234D" w14:textId="7E37B1AA" w:rsidR="00716AD2" w:rsidRDefault="008E2574" w:rsidP="007220CA">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 xml:space="preserve">HB 469 passed out of its </w:t>
      </w:r>
      <w:r w:rsidR="00FA27D8">
        <w:rPr>
          <w:rFonts w:ascii="Times New Roman" w:hAnsi="Times New Roman" w:cs="Times New Roman"/>
          <w:sz w:val="28"/>
          <w:szCs w:val="28"/>
        </w:rPr>
        <w:t xml:space="preserve">last </w:t>
      </w:r>
      <w:r w:rsidR="007E3D8C">
        <w:rPr>
          <w:rFonts w:ascii="Times New Roman" w:hAnsi="Times New Roman" w:cs="Times New Roman"/>
          <w:sz w:val="28"/>
          <w:szCs w:val="28"/>
        </w:rPr>
        <w:t xml:space="preserve">committee </w:t>
      </w:r>
      <w:r w:rsidR="00FA27D8">
        <w:rPr>
          <w:rFonts w:ascii="Times New Roman" w:hAnsi="Times New Roman" w:cs="Times New Roman"/>
          <w:sz w:val="28"/>
          <w:szCs w:val="28"/>
        </w:rPr>
        <w:t xml:space="preserve">and </w:t>
      </w:r>
      <w:r w:rsidR="00695870">
        <w:rPr>
          <w:rFonts w:ascii="Times New Roman" w:hAnsi="Times New Roman" w:cs="Times New Roman"/>
          <w:sz w:val="28"/>
          <w:szCs w:val="28"/>
        </w:rPr>
        <w:t>is ready for</w:t>
      </w:r>
      <w:r w:rsidR="007D38D1">
        <w:rPr>
          <w:rFonts w:ascii="Times New Roman" w:hAnsi="Times New Roman" w:cs="Times New Roman"/>
          <w:sz w:val="28"/>
          <w:szCs w:val="28"/>
        </w:rPr>
        <w:t xml:space="preserve"> the floor</w:t>
      </w:r>
      <w:r w:rsidR="007E3D8C">
        <w:rPr>
          <w:rFonts w:ascii="Times New Roman" w:hAnsi="Times New Roman" w:cs="Times New Roman"/>
          <w:sz w:val="28"/>
          <w:szCs w:val="28"/>
        </w:rPr>
        <w:t>.</w:t>
      </w:r>
    </w:p>
    <w:p w14:paraId="3AD641B3" w14:textId="59176017" w:rsidR="00761B86" w:rsidRDefault="00761B86" w:rsidP="007220CA">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 working on facilities along the road.  The bill would </w:t>
      </w:r>
      <w:r>
        <w:rPr>
          <w:rFonts w:ascii="Times New Roman" w:hAnsi="Times New Roman" w:cs="Times New Roman"/>
          <w:sz w:val="28"/>
          <w:szCs w:val="28"/>
        </w:rPr>
        <w:lastRenderedPageBreak/>
        <w:t xml:space="preserve">create a first-degree felony for a driver who leaves the scene of an accident resulting in the death of utility personnel (and others) working on facilities along the roadside.  SB 1312 by Sen. Evers and HB 1159 by Rep. Dudley would create second-degree and first-degree </w:t>
      </w:r>
      <w:r>
        <w:rPr>
          <w:rFonts w:ascii="Times New Roman" w:hAnsi="Times New Roman"/>
          <w:sz w:val="28"/>
          <w:szCs w:val="28"/>
        </w:rPr>
        <w:t>misdemeanors</w:t>
      </w:r>
      <w:r>
        <w:rPr>
          <w:rFonts w:ascii="Times New Roman" w:hAnsi="Times New Roman" w:cs="Times New Roman"/>
          <w:sz w:val="28"/>
          <w:szCs w:val="28"/>
        </w:rPr>
        <w:t>, respectively, for the same crimes.</w:t>
      </w:r>
      <w:r w:rsidR="007E3D8C">
        <w:rPr>
          <w:rFonts w:ascii="Times New Roman" w:hAnsi="Times New Roman" w:cs="Times New Roman"/>
          <w:sz w:val="28"/>
          <w:szCs w:val="28"/>
        </w:rPr>
        <w:t xml:space="preserve">  SB 102 </w:t>
      </w:r>
      <w:r w:rsidR="007671A8">
        <w:rPr>
          <w:rFonts w:ascii="Times New Roman" w:hAnsi="Times New Roman" w:cs="Times New Roman"/>
          <w:sz w:val="28"/>
          <w:szCs w:val="28"/>
        </w:rPr>
        <w:t>passe</w:t>
      </w:r>
      <w:r w:rsidR="00BF17EC">
        <w:rPr>
          <w:rFonts w:ascii="Times New Roman" w:hAnsi="Times New Roman" w:cs="Times New Roman"/>
          <w:sz w:val="28"/>
          <w:szCs w:val="28"/>
        </w:rPr>
        <w:t>d out of the Senate and now heads</w:t>
      </w:r>
      <w:r w:rsidR="007671A8">
        <w:rPr>
          <w:rFonts w:ascii="Times New Roman" w:hAnsi="Times New Roman" w:cs="Times New Roman"/>
          <w:sz w:val="28"/>
          <w:szCs w:val="28"/>
        </w:rPr>
        <w:t xml:space="preserve"> to the House</w:t>
      </w:r>
      <w:r w:rsidR="007E3D8C">
        <w:rPr>
          <w:rFonts w:ascii="Times New Roman" w:hAnsi="Times New Roman" w:cs="Times New Roman"/>
          <w:sz w:val="28"/>
          <w:szCs w:val="28"/>
        </w:rPr>
        <w:t xml:space="preserve"> and HB 183 </w:t>
      </w:r>
      <w:r w:rsidR="00FA27D8">
        <w:rPr>
          <w:rFonts w:ascii="Times New Roman" w:hAnsi="Times New Roman" w:cs="Times New Roman"/>
          <w:sz w:val="28"/>
          <w:szCs w:val="28"/>
        </w:rPr>
        <w:t>has one committee stop remaining</w:t>
      </w:r>
      <w:r w:rsidR="007E3D8C">
        <w:rPr>
          <w:rFonts w:ascii="Times New Roman" w:hAnsi="Times New Roman" w:cs="Times New Roman"/>
          <w:sz w:val="28"/>
          <w:szCs w:val="28"/>
        </w:rPr>
        <w:t>.</w:t>
      </w:r>
    </w:p>
    <w:p w14:paraId="48A34C44" w14:textId="70CE3EC6" w:rsidR="003A2C1E" w:rsidRDefault="008E2574" w:rsidP="007220CA">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5E1754">
        <w:rPr>
          <w:rStyle w:val="Hyperlink"/>
          <w:rFonts w:ascii="Times New Roman" w:hAnsi="Times New Roman" w:cs="Times New Roman"/>
          <w:color w:val="auto"/>
          <w:sz w:val="28"/>
          <w:szCs w:val="28"/>
          <w:u w:val="none"/>
        </w:rPr>
        <w:t>SB 364has</w:t>
      </w:r>
      <w:r w:rsidR="00724CD4">
        <w:rPr>
          <w:rStyle w:val="Hyperlink"/>
          <w:rFonts w:ascii="Times New Roman" w:hAnsi="Times New Roman" w:cs="Times New Roman"/>
          <w:color w:val="auto"/>
          <w:sz w:val="28"/>
          <w:szCs w:val="28"/>
          <w:u w:val="none"/>
        </w:rPr>
        <w:t xml:space="preserve"> one committee stop remaining</w:t>
      </w:r>
      <w:r w:rsidR="005E1754">
        <w:rPr>
          <w:rStyle w:val="Hyperlink"/>
          <w:rFonts w:ascii="Times New Roman" w:hAnsi="Times New Roman" w:cs="Times New Roman"/>
          <w:color w:val="auto"/>
          <w:sz w:val="28"/>
          <w:szCs w:val="28"/>
          <w:u w:val="none"/>
        </w:rPr>
        <w:t xml:space="preserve"> and HB 641 passed out of it last committee and is ready for the floor</w:t>
      </w:r>
      <w:r w:rsidR="00FA2F65">
        <w:rPr>
          <w:rStyle w:val="Hyperlink"/>
          <w:rFonts w:ascii="Times New Roman" w:hAnsi="Times New Roman" w:cs="Times New Roman"/>
          <w:color w:val="auto"/>
          <w:sz w:val="28"/>
          <w:szCs w:val="28"/>
          <w:u w:val="none"/>
        </w:rPr>
        <w:t>.</w:t>
      </w:r>
    </w:p>
    <w:p w14:paraId="0697236E" w14:textId="77777777" w:rsidR="007A5A90" w:rsidRDefault="007A5A90" w:rsidP="007220CA">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14:paraId="1AB7A405" w14:textId="2A96BFDB" w:rsidR="00333F0B" w:rsidRDefault="00333F0B" w:rsidP="007220CA">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r w:rsidR="00724CD4">
        <w:rPr>
          <w:rFonts w:ascii="Times New Roman" w:hAnsi="Times New Roman" w:cs="Times New Roman"/>
          <w:sz w:val="28"/>
          <w:szCs w:val="28"/>
        </w:rPr>
        <w:t xml:space="preserve">  SB 1094</w:t>
      </w:r>
      <w:r w:rsidR="002F0D34">
        <w:rPr>
          <w:rFonts w:ascii="Times New Roman" w:hAnsi="Times New Roman" w:cs="Times New Roman"/>
          <w:sz w:val="28"/>
          <w:szCs w:val="28"/>
        </w:rPr>
        <w:t xml:space="preserve"> has one</w:t>
      </w:r>
      <w:r w:rsidR="00724CD4">
        <w:rPr>
          <w:rFonts w:ascii="Times New Roman" w:hAnsi="Times New Roman" w:cs="Times New Roman"/>
          <w:sz w:val="28"/>
          <w:szCs w:val="28"/>
        </w:rPr>
        <w:t xml:space="preserve"> committee</w:t>
      </w:r>
      <w:r w:rsidR="002F0D34">
        <w:rPr>
          <w:rFonts w:ascii="Times New Roman" w:hAnsi="Times New Roman" w:cs="Times New Roman"/>
          <w:sz w:val="28"/>
          <w:szCs w:val="28"/>
        </w:rPr>
        <w:t xml:space="preserve"> stop remaining and HB 1123 passed out of its first committee</w:t>
      </w:r>
      <w:r w:rsidR="00724CD4">
        <w:rPr>
          <w:rFonts w:ascii="Times New Roman" w:hAnsi="Times New Roman" w:cs="Times New Roman"/>
          <w:sz w:val="28"/>
          <w:szCs w:val="28"/>
        </w:rPr>
        <w:t>.</w:t>
      </w:r>
    </w:p>
    <w:p w14:paraId="121C1BE7" w14:textId="77777777" w:rsidR="00333F0B" w:rsidRDefault="00333F0B" w:rsidP="007220CA">
      <w:pPr>
        <w:spacing w:after="0"/>
        <w:rPr>
          <w:rStyle w:val="Hyperlink"/>
          <w:rFonts w:ascii="Times New Roman" w:hAnsi="Times New Roman" w:cs="Times New Roman"/>
          <w:b/>
          <w:color w:val="auto"/>
          <w:sz w:val="28"/>
          <w:szCs w:val="28"/>
        </w:rPr>
      </w:pPr>
    </w:p>
    <w:p w14:paraId="5B67165A" w14:textId="2DBB08D7" w:rsidR="007A5A90" w:rsidRDefault="007A5A90" w:rsidP="007220CA">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on public roads in counties designated as rural areas of economic concern</w:t>
      </w:r>
      <w:r w:rsidR="00FD64CF">
        <w:rPr>
          <w:rStyle w:val="Hyperlink"/>
          <w:rFonts w:ascii="Times New Roman" w:hAnsi="Times New Roman" w:cs="Times New Roman"/>
          <w:color w:val="auto"/>
          <w:sz w:val="28"/>
          <w:szCs w:val="28"/>
          <w:u w:val="none"/>
        </w:rPr>
        <w:t xml:space="preserve"> (RACEC)</w:t>
      </w:r>
      <w:r>
        <w:rPr>
          <w:rStyle w:val="Hyperlink"/>
          <w:rFonts w:ascii="Times New Roman" w:hAnsi="Times New Roman" w:cs="Times New Roman"/>
          <w:color w:val="auto"/>
          <w:sz w:val="28"/>
          <w:szCs w:val="28"/>
          <w:u w:val="none"/>
        </w:rPr>
        <w:t xml:space="preserve">.  If FDOT determines the government-owned facility is unable to pay for the relocation, the FDOT may pay some or all of the relocation costs.  </w:t>
      </w:r>
      <w:r w:rsidR="00FD64CF">
        <w:rPr>
          <w:rFonts w:ascii="Times New Roman" w:hAnsi="Times New Roman" w:cs="Times New Roman"/>
          <w:sz w:val="28"/>
          <w:szCs w:val="28"/>
        </w:rPr>
        <w:t>Additionally, b</w:t>
      </w:r>
      <w:r w:rsidR="00A9069F">
        <w:rPr>
          <w:rFonts w:ascii="Times New Roman" w:hAnsi="Times New Roman" w:cs="Times New Roman"/>
          <w:sz w:val="28"/>
          <w:szCs w:val="28"/>
        </w:rPr>
        <w:t xml:space="preserve">oth bills </w:t>
      </w:r>
      <w:r w:rsidR="00FD64CF">
        <w:rPr>
          <w:rFonts w:ascii="Times New Roman" w:hAnsi="Times New Roman" w:cs="Times New Roman"/>
          <w:sz w:val="28"/>
          <w:szCs w:val="28"/>
        </w:rPr>
        <w:t>now have amended language that would allow</w:t>
      </w:r>
      <w:r w:rsidR="007D3DDA">
        <w:rPr>
          <w:rFonts w:ascii="Times New Roman" w:hAnsi="Times New Roman" w:cs="Times New Roman"/>
          <w:sz w:val="28"/>
          <w:szCs w:val="28"/>
        </w:rPr>
        <w:t xml:space="preserve"> </w:t>
      </w:r>
      <w:r w:rsidR="00724CD4">
        <w:rPr>
          <w:rFonts w:ascii="Times New Roman" w:hAnsi="Times New Roman" w:cs="Times New Roman"/>
          <w:sz w:val="28"/>
          <w:szCs w:val="28"/>
        </w:rPr>
        <w:t xml:space="preserve">the affected </w:t>
      </w:r>
      <w:r w:rsidR="00A9069F" w:rsidRPr="00A9069F">
        <w:rPr>
          <w:rFonts w:ascii="Times New Roman" w:hAnsi="Times New Roman" w:cs="Times New Roman"/>
          <w:sz w:val="28"/>
          <w:szCs w:val="28"/>
        </w:rPr>
        <w:t>local governments</w:t>
      </w:r>
      <w:r w:rsidR="007D3DDA">
        <w:rPr>
          <w:rFonts w:ascii="Times New Roman" w:hAnsi="Times New Roman" w:cs="Times New Roman"/>
          <w:sz w:val="28"/>
          <w:szCs w:val="28"/>
        </w:rPr>
        <w:t xml:space="preserve"> in RACEC areas</w:t>
      </w:r>
      <w:r w:rsidR="00A9069F" w:rsidRPr="00A9069F">
        <w:rPr>
          <w:rFonts w:ascii="Times New Roman" w:hAnsi="Times New Roman" w:cs="Times New Roman"/>
          <w:sz w:val="28"/>
          <w:szCs w:val="28"/>
        </w:rPr>
        <w:t xml:space="preserve"> </w:t>
      </w:r>
      <w:r w:rsidR="00FD64CF">
        <w:rPr>
          <w:rFonts w:ascii="Times New Roman" w:hAnsi="Times New Roman" w:cs="Times New Roman"/>
          <w:sz w:val="28"/>
          <w:szCs w:val="28"/>
        </w:rPr>
        <w:t xml:space="preserve">to </w:t>
      </w:r>
      <w:r w:rsidR="00A9069F" w:rsidRPr="00A9069F">
        <w:rPr>
          <w:rFonts w:ascii="Times New Roman" w:hAnsi="Times New Roman" w:cs="Times New Roman"/>
          <w:sz w:val="28"/>
          <w:szCs w:val="28"/>
        </w:rPr>
        <w:t>apply for S</w:t>
      </w:r>
      <w:r w:rsidR="00FD64CF">
        <w:rPr>
          <w:rFonts w:ascii="Times New Roman" w:hAnsi="Times New Roman" w:cs="Times New Roman"/>
          <w:sz w:val="28"/>
          <w:szCs w:val="28"/>
        </w:rPr>
        <w:t xml:space="preserve">mall </w:t>
      </w:r>
      <w:r w:rsidR="00A9069F" w:rsidRPr="00A9069F">
        <w:rPr>
          <w:rFonts w:ascii="Times New Roman" w:hAnsi="Times New Roman" w:cs="Times New Roman"/>
          <w:sz w:val="28"/>
          <w:szCs w:val="28"/>
        </w:rPr>
        <w:t>C</w:t>
      </w:r>
      <w:r w:rsidR="00FD64CF">
        <w:rPr>
          <w:rFonts w:ascii="Times New Roman" w:hAnsi="Times New Roman" w:cs="Times New Roman"/>
          <w:sz w:val="28"/>
          <w:szCs w:val="28"/>
        </w:rPr>
        <w:t xml:space="preserve">ounty </w:t>
      </w:r>
      <w:r w:rsidR="00A9069F" w:rsidRPr="00A9069F">
        <w:rPr>
          <w:rFonts w:ascii="Times New Roman" w:hAnsi="Times New Roman" w:cs="Times New Roman"/>
          <w:sz w:val="28"/>
          <w:szCs w:val="28"/>
        </w:rPr>
        <w:t>O</w:t>
      </w:r>
      <w:r w:rsidR="00FD64CF">
        <w:rPr>
          <w:rFonts w:ascii="Times New Roman" w:hAnsi="Times New Roman" w:cs="Times New Roman"/>
          <w:sz w:val="28"/>
          <w:szCs w:val="28"/>
        </w:rPr>
        <w:t xml:space="preserve">utreach </w:t>
      </w:r>
      <w:r w:rsidR="00A9069F" w:rsidRPr="00A9069F">
        <w:rPr>
          <w:rFonts w:ascii="Times New Roman" w:hAnsi="Times New Roman" w:cs="Times New Roman"/>
          <w:sz w:val="28"/>
          <w:szCs w:val="28"/>
        </w:rPr>
        <w:t>P</w:t>
      </w:r>
      <w:r w:rsidR="00FD64CF">
        <w:rPr>
          <w:rFonts w:ascii="Times New Roman" w:hAnsi="Times New Roman" w:cs="Times New Roman"/>
          <w:sz w:val="28"/>
          <w:szCs w:val="28"/>
        </w:rPr>
        <w:t>rogram</w:t>
      </w:r>
      <w:r w:rsidR="00A9069F" w:rsidRPr="00A9069F">
        <w:rPr>
          <w:rFonts w:ascii="Times New Roman" w:hAnsi="Times New Roman" w:cs="Times New Roman"/>
          <w:sz w:val="28"/>
          <w:szCs w:val="28"/>
        </w:rPr>
        <w:t xml:space="preserve"> funds to relocat</w:t>
      </w:r>
      <w:r w:rsidR="00FD64CF">
        <w:rPr>
          <w:rFonts w:ascii="Times New Roman" w:hAnsi="Times New Roman" w:cs="Times New Roman"/>
          <w:sz w:val="28"/>
          <w:szCs w:val="28"/>
        </w:rPr>
        <w:t xml:space="preserve">e </w:t>
      </w:r>
      <w:r w:rsidR="007D3DDA">
        <w:rPr>
          <w:rFonts w:ascii="Times New Roman" w:hAnsi="Times New Roman" w:cs="Times New Roman"/>
          <w:sz w:val="28"/>
          <w:szCs w:val="28"/>
        </w:rPr>
        <w:t xml:space="preserve">utility </w:t>
      </w:r>
      <w:r w:rsidR="00A9069F" w:rsidRPr="00A9069F">
        <w:rPr>
          <w:rFonts w:ascii="Times New Roman" w:hAnsi="Times New Roman" w:cs="Times New Roman"/>
          <w:sz w:val="28"/>
          <w:szCs w:val="28"/>
        </w:rPr>
        <w:t>facilities.</w:t>
      </w:r>
      <w:r w:rsidR="00FD64CF">
        <w:rPr>
          <w:rFonts w:ascii="Times New Roman" w:hAnsi="Times New Roman" w:cs="Times New Roman"/>
          <w:sz w:val="28"/>
          <w:szCs w:val="28"/>
        </w:rPr>
        <w:t xml:space="preserve">  </w:t>
      </w:r>
      <w:r w:rsidR="00ED5827">
        <w:rPr>
          <w:rStyle w:val="Hyperlink"/>
          <w:rFonts w:ascii="Times New Roman" w:hAnsi="Times New Roman" w:cs="Times New Roman"/>
          <w:color w:val="auto"/>
          <w:sz w:val="28"/>
          <w:szCs w:val="28"/>
          <w:u w:val="none"/>
        </w:rPr>
        <w:t>SB 218 passed out of it last committee and both bills are now ready for the floor.</w:t>
      </w:r>
    </w:p>
    <w:p w14:paraId="7BBE190B" w14:textId="1CEC2C37"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lastRenderedPageBreak/>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r w:rsidR="002F0D34">
        <w:rPr>
          <w:rFonts w:ascii="Times New Roman" w:hAnsi="Times New Roman" w:cs="Times New Roman"/>
          <w:sz w:val="28"/>
          <w:szCs w:val="28"/>
        </w:rPr>
        <w:t xml:space="preserve">  </w:t>
      </w:r>
      <w:r w:rsidR="00ED5827">
        <w:rPr>
          <w:rFonts w:ascii="Times New Roman" w:hAnsi="Times New Roman" w:cs="Times New Roman"/>
          <w:sz w:val="28"/>
          <w:szCs w:val="28"/>
        </w:rPr>
        <w:t>Both bills have</w:t>
      </w:r>
      <w:r w:rsidR="002F0D34">
        <w:rPr>
          <w:rFonts w:ascii="Times New Roman" w:hAnsi="Times New Roman" w:cs="Times New Roman"/>
          <w:sz w:val="28"/>
          <w:szCs w:val="28"/>
        </w:rPr>
        <w:t xml:space="preserve"> passed out of </w:t>
      </w:r>
      <w:r w:rsidR="00ED5827">
        <w:rPr>
          <w:rFonts w:ascii="Times New Roman" w:hAnsi="Times New Roman" w:cs="Times New Roman"/>
          <w:sz w:val="28"/>
          <w:szCs w:val="28"/>
        </w:rPr>
        <w:t>their</w:t>
      </w:r>
      <w:r w:rsidR="002F0D34">
        <w:rPr>
          <w:rFonts w:ascii="Times New Roman" w:hAnsi="Times New Roman" w:cs="Times New Roman"/>
          <w:sz w:val="28"/>
          <w:szCs w:val="28"/>
        </w:rPr>
        <w:t xml:space="preserve"> first committee.</w:t>
      </w:r>
    </w:p>
    <w:p w14:paraId="41B07D12" w14:textId="4EB94A02"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w:t>
      </w:r>
      <w:r w:rsidR="00131725">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ABAF2E8" w14:textId="0611C564" w:rsidR="007A5A90" w:rsidRDefault="00C65482" w:rsidP="007220CA">
      <w:pPr>
        <w:rPr>
          <w:rFonts w:ascii="Times New Roman" w:hAnsi="Times New Roman" w:cs="Times New Roman"/>
          <w:sz w:val="28"/>
          <w:szCs w:val="28"/>
        </w:rPr>
      </w:pPr>
      <w:r w:rsidRPr="00C65482">
        <w:rPr>
          <w:rFonts w:ascii="Times New Roman" w:hAnsi="Times New Roman" w:cs="Times New Roman"/>
          <w:sz w:val="28"/>
          <w:szCs w:val="28"/>
          <w:u w:val="single"/>
        </w:rPr>
        <w:t>L</w:t>
      </w:r>
      <w:r w:rsidRPr="00C65482">
        <w:rPr>
          <w:rFonts w:ascii="Times New Roman" w:hAnsi="Times New Roman" w:cs="Times New Roman"/>
          <w:sz w:val="28"/>
          <w:szCs w:val="28"/>
          <w:u w:val="single"/>
        </w:rPr>
        <w:t>ow-interest loans to IOU water utilities</w:t>
      </w:r>
      <w:r>
        <w:rPr>
          <w:rFonts w:ascii="Times New Roman" w:hAnsi="Times New Roman" w:cs="Times New Roman"/>
          <w:sz w:val="28"/>
          <w:szCs w:val="28"/>
        </w:rPr>
        <w:t xml:space="preserve"> -</w:t>
      </w:r>
      <w:r w:rsidRPr="00325C65">
        <w:rPr>
          <w:rFonts w:ascii="Times New Roman" w:hAnsi="Times New Roman" w:cs="Times New Roman"/>
          <w:sz w:val="28"/>
          <w:szCs w:val="28"/>
        </w:rPr>
        <w:t xml:space="preserve"> </w:t>
      </w:r>
      <w:r w:rsidR="007A5A90"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6316E8">
        <w:rPr>
          <w:rFonts w:ascii="Times New Roman" w:hAnsi="Times New Roman" w:cs="Times New Roman"/>
          <w:sz w:val="28"/>
          <w:szCs w:val="28"/>
        </w:rPr>
        <w:t xml:space="preserve">  HB 357 </w:t>
      </w:r>
      <w:r w:rsidR="00F77FA6">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B132CA5" w14:textId="77777777" w:rsidR="007A5A90" w:rsidRDefault="007A5A90" w:rsidP="007220CA">
      <w:pPr>
        <w:rPr>
          <w:rFonts w:ascii="Times New Roman" w:hAnsi="Times New Roman" w:cs="Times New Roman"/>
          <w:sz w:val="28"/>
          <w:szCs w:val="28"/>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sidR="006605C5">
        <w:rPr>
          <w:rFonts w:ascii="Times New Roman" w:hAnsi="Times New Roman" w:cs="Times New Roman"/>
          <w:sz w:val="28"/>
          <w:szCs w:val="28"/>
        </w:rPr>
        <w:t xml:space="preserve">  SJR916/SB 922 passed out of its first committee of reference.</w:t>
      </w:r>
    </w:p>
    <w:p w14:paraId="5D03A45A" w14:textId="72F77859" w:rsidR="004639A3" w:rsidRPr="004639A3" w:rsidRDefault="004639A3" w:rsidP="007220CA">
      <w:pPr>
        <w:rPr>
          <w:rFonts w:ascii="Times New Roman" w:hAnsi="Times New Roman" w:cs="Times New Roman"/>
          <w:b/>
          <w:sz w:val="28"/>
          <w:szCs w:val="28"/>
          <w:u w:val="single"/>
        </w:rPr>
      </w:pPr>
      <w:r w:rsidRPr="004639A3">
        <w:rPr>
          <w:rFonts w:ascii="Times New Roman" w:hAnsi="Times New Roman" w:cs="Times New Roman"/>
          <w:b/>
          <w:sz w:val="28"/>
          <w:szCs w:val="28"/>
          <w:u w:val="single"/>
        </w:rPr>
        <w:t>BILLS THAT APPEAR TO BE DEAD</w:t>
      </w:r>
    </w:p>
    <w:p w14:paraId="658D2DBC" w14:textId="77777777" w:rsidR="00C65482" w:rsidRP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Assault or Battery on Utility Workers</w:t>
      </w:r>
      <w:r w:rsidRPr="00C65482">
        <w:rPr>
          <w:rStyle w:val="Hyperlink"/>
          <w:rFonts w:ascii="Times New Roman" w:hAnsi="Times New Roman" w:cs="Times New Roman"/>
          <w:color w:val="auto"/>
          <w:sz w:val="28"/>
          <w:szCs w:val="28"/>
          <w:u w:val="none"/>
        </w:rPr>
        <w:t xml:space="preserve"> - SB 100 by Sen. Soto would increase the criminal penalties for committing assault or battery on a utility worker.  SB 100 passed out its first committee of reference.</w:t>
      </w:r>
    </w:p>
    <w:p w14:paraId="742074B6" w14:textId="77777777" w:rsid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lastRenderedPageBreak/>
        <w:t>Commissioner of Energy</w:t>
      </w:r>
      <w:r w:rsidRPr="00C65482">
        <w:rPr>
          <w:rStyle w:val="Hyperlink"/>
          <w:rFonts w:ascii="Times New Roman" w:hAnsi="Times New Roman" w:cs="Times New Roman"/>
          <w:color w:val="auto"/>
          <w:sz w:val="28"/>
          <w:szCs w:val="28"/>
          <w:u w:val="none"/>
        </w:rPr>
        <w:t xml:space="preserve"> - HJR 1175 by Rep. </w:t>
      </w:r>
      <w:proofErr w:type="spellStart"/>
      <w:r w:rsidRPr="00C65482">
        <w:rPr>
          <w:rFonts w:ascii="Times New Roman" w:hAnsi="Times New Roman" w:cs="Times New Roman"/>
          <w:sz w:val="28"/>
          <w:szCs w:val="28"/>
        </w:rPr>
        <w:t>Rehwinkle-Vasilinda</w:t>
      </w:r>
      <w:proofErr w:type="spellEnd"/>
      <w:r w:rsidRPr="00C65482">
        <w:rPr>
          <w:rFonts w:ascii="Times New Roman" w:hAnsi="Times New Roman" w:cs="Times New Roman"/>
          <w:sz w:val="28"/>
          <w:szCs w:val="28"/>
        </w:rPr>
        <w:t xml:space="preserve"> is a proposed</w:t>
      </w:r>
      <w:r>
        <w:rPr>
          <w:rFonts w:ascii="Times New Roman" w:hAnsi="Times New Roman" w:cs="Times New Roman"/>
          <w:sz w:val="28"/>
          <w:szCs w:val="28"/>
        </w:rPr>
        <w:t xml:space="preserve"> Constitutional amendment that would create the Commissioner of Energy, which would be a statewide elected position, an additional Cabinet position, and would 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14:paraId="72505502" w14:textId="77777777" w:rsidR="00C65482" w:rsidRPr="005E1754" w:rsidRDefault="00C65482" w:rsidP="00C65482">
      <w:pPr>
        <w:rPr>
          <w:rStyle w:val="Hyperlink"/>
          <w:rFonts w:ascii="Times New Roman" w:hAnsi="Times New Roman" w:cs="Times New Roman"/>
          <w:color w:val="auto"/>
          <w:sz w:val="28"/>
          <w:szCs w:val="28"/>
          <w:u w:val="none"/>
        </w:rPr>
      </w:pPr>
      <w:r w:rsidRPr="00EB466D">
        <w:rPr>
          <w:rFonts w:ascii="Times New Roman" w:hAnsi="Times New Roman" w:cs="Times New Roman"/>
          <w:sz w:val="28"/>
          <w:szCs w:val="28"/>
          <w:u w:val="single"/>
        </w:rPr>
        <w:t>Workers’ Compensation</w:t>
      </w:r>
      <w:r w:rsidRPr="00EB466D">
        <w:rPr>
          <w:rFonts w:ascii="Times New Roman" w:hAnsi="Times New Roman" w:cs="Times New Roman"/>
          <w:sz w:val="28"/>
          <w:szCs w:val="28"/>
        </w:rPr>
        <w:t xml:space="preserve"> – </w:t>
      </w:r>
      <w:r>
        <w:rPr>
          <w:rFonts w:ascii="Times New Roman" w:hAnsi="Times New Roman" w:cs="Times New Roman"/>
          <w:sz w:val="28"/>
          <w:szCs w:val="28"/>
        </w:rPr>
        <w:t xml:space="preserve">SB 1580 by Sen. Hays and </w:t>
      </w:r>
      <w:r w:rsidRPr="00EB466D">
        <w:rPr>
          <w:rFonts w:ascii="Times New Roman" w:hAnsi="Times New Roman" w:cs="Times New Roman"/>
          <w:sz w:val="28"/>
          <w:szCs w:val="28"/>
        </w:rPr>
        <w:t>HB 1351 by Rep. Stone would change the basis for determining the maximum reimbursement allowances for inpatient hospital care</w:t>
      </w:r>
      <w:r>
        <w:rPr>
          <w:rFonts w:ascii="Times New Roman" w:hAnsi="Times New Roman" w:cs="Times New Roman"/>
          <w:sz w:val="28"/>
          <w:szCs w:val="28"/>
        </w:rPr>
        <w:t>,</w:t>
      </w:r>
      <w:r w:rsidRPr="00EB466D">
        <w:rPr>
          <w:rFonts w:ascii="Times New Roman" w:hAnsi="Times New Roman" w:cs="Times New Roman"/>
          <w:sz w:val="28"/>
          <w:szCs w:val="28"/>
        </w:rPr>
        <w:t xml:space="preserve"> from a schedule of per diem rates to 140% of the Medicare inpatient prospective payment system.  In addition, the basis for determining all compensable charges for hospital outpatient care would be changed from 75% of usual and customary charges, to 140% of the Medicare inpatient prospective payment system.  There are several flaws with the bill as drafted and other aspects of the workers’ compensation system would likely be </w:t>
      </w:r>
      <w:r>
        <w:rPr>
          <w:rFonts w:ascii="Times New Roman" w:hAnsi="Times New Roman" w:cs="Times New Roman"/>
          <w:sz w:val="28"/>
          <w:szCs w:val="28"/>
        </w:rPr>
        <w:t>harmed by its passage.  HB 1351</w:t>
      </w:r>
      <w:r w:rsidRPr="00EB466D">
        <w:rPr>
          <w:rFonts w:ascii="Times New Roman" w:hAnsi="Times New Roman" w:cs="Times New Roman"/>
          <w:sz w:val="28"/>
          <w:szCs w:val="28"/>
        </w:rPr>
        <w:t xml:space="preserve"> passed </w:t>
      </w:r>
      <w:r>
        <w:rPr>
          <w:rFonts w:ascii="Times New Roman" w:hAnsi="Times New Roman" w:cs="Times New Roman"/>
          <w:sz w:val="28"/>
          <w:szCs w:val="28"/>
        </w:rPr>
        <w:t>out of its first committee,</w:t>
      </w:r>
      <w:r w:rsidRPr="00EB466D">
        <w:rPr>
          <w:rFonts w:ascii="Times New Roman" w:hAnsi="Times New Roman" w:cs="Times New Roman"/>
          <w:sz w:val="28"/>
          <w:szCs w:val="28"/>
        </w:rPr>
        <w:t xml:space="preserve"> but is not expected to be heard again.</w:t>
      </w:r>
    </w:p>
    <w:p w14:paraId="6E3E315C" w14:textId="77777777" w:rsidR="00C65482" w:rsidRDefault="00C65482" w:rsidP="00C65482">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0269F4A4" w14:textId="77777777" w:rsidR="00C65482" w:rsidRDefault="00C65482" w:rsidP="00C65482">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w:t>
      </w:r>
      <w:proofErr w:type="spellStart"/>
      <w:r w:rsidRPr="00313BF8">
        <w:rPr>
          <w:rFonts w:ascii="Times New Roman" w:hAnsi="Times New Roman" w:cs="Times New Roman"/>
          <w:sz w:val="28"/>
          <w:szCs w:val="28"/>
        </w:rPr>
        <w:t>Rehwinkle-Vasilinda</w:t>
      </w:r>
      <w:proofErr w:type="spellEnd"/>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35DADEFE" w14:textId="77777777" w:rsidR="00C65482" w:rsidRDefault="00C65482" w:rsidP="00C65482">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proofErr w:type="spellStart"/>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w:t>
      </w:r>
      <w:proofErr w:type="spellEnd"/>
      <w:r w:rsidRPr="003A2C1E">
        <w:rPr>
          <w:rStyle w:val="Hyperlink"/>
          <w:rFonts w:ascii="Times New Roman" w:hAnsi="Times New Roman" w:cs="Times New Roman"/>
          <w:color w:val="auto"/>
          <w:sz w:val="28"/>
          <w:szCs w:val="28"/>
          <w:u w:val="none"/>
        </w:rPr>
        <w:t xml:space="preserve">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28A97E95" w14:textId="77777777" w:rsidR="00C65482" w:rsidRDefault="00C65482" w:rsidP="00C65482">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xml:space="preserve">- SB 740 by Sen. </w:t>
      </w:r>
      <w:proofErr w:type="spellStart"/>
      <w:r w:rsidRPr="009E5E73">
        <w:rPr>
          <w:rStyle w:val="Hyperlink"/>
          <w:rFonts w:ascii="Times New Roman" w:hAnsi="Times New Roman" w:cs="Times New Roman"/>
          <w:color w:val="auto"/>
          <w:sz w:val="28"/>
          <w:szCs w:val="28"/>
          <w:u w:val="none"/>
        </w:rPr>
        <w:t>Sobel</w:t>
      </w:r>
      <w:proofErr w:type="spellEnd"/>
      <w:r w:rsidRPr="009E5E73">
        <w:rPr>
          <w:rStyle w:val="Hyperlink"/>
          <w:rFonts w:ascii="Times New Roman" w:hAnsi="Times New Roman" w:cs="Times New Roman"/>
          <w:color w:val="auto"/>
          <w:sz w:val="28"/>
          <w:szCs w:val="28"/>
          <w:u w:val="none"/>
        </w:rPr>
        <w:t xml:space="preserve"> and HB 769 by Rep. </w:t>
      </w:r>
      <w:proofErr w:type="spellStart"/>
      <w:r w:rsidRPr="009E5E73">
        <w:rPr>
          <w:rStyle w:val="Hyperlink"/>
          <w:rFonts w:ascii="Times New Roman" w:hAnsi="Times New Roman" w:cs="Times New Roman"/>
          <w:color w:val="auto"/>
          <w:sz w:val="28"/>
          <w:szCs w:val="28"/>
          <w:u w:val="none"/>
        </w:rPr>
        <w:t>Rehwinkle-Vasilinda</w:t>
      </w:r>
      <w:proofErr w:type="spellEnd"/>
      <w:r w:rsidRPr="009E5E73">
        <w:rPr>
          <w:rStyle w:val="Hyperlink"/>
          <w:rFonts w:ascii="Times New Roman" w:hAnsi="Times New Roman" w:cs="Times New Roman"/>
          <w:color w:val="auto"/>
          <w:sz w:val="28"/>
          <w:szCs w:val="28"/>
          <w:u w:val="none"/>
        </w:rPr>
        <w:t xml:space="preserve"> would create a sales tax exemption during October on purchases of up to $1,500 on energy efficient appliances for residential purposes.  </w:t>
      </w:r>
      <w:r w:rsidRPr="009E5E73">
        <w:rPr>
          <w:rStyle w:val="Hyperlink"/>
          <w:rFonts w:ascii="Times New Roman" w:hAnsi="Times New Roman" w:cs="Times New Roman"/>
          <w:color w:val="auto"/>
          <w:sz w:val="28"/>
          <w:szCs w:val="28"/>
          <w:u w:val="none"/>
        </w:rPr>
        <w:lastRenderedPageBreak/>
        <w:t>The bill would define an energy efficient appliance as meeting or exceeding the energy efficiency guidelines provided by the U.S. Department of Energy.</w:t>
      </w:r>
    </w:p>
    <w:p w14:paraId="586A85DD" w14:textId="77777777" w:rsidR="00C65482" w:rsidRPr="00325C65" w:rsidRDefault="00C65482" w:rsidP="00C65482">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w:t>
      </w:r>
      <w:proofErr w:type="spellStart"/>
      <w:r w:rsidRPr="00133476">
        <w:rPr>
          <w:rFonts w:ascii="Times New Roman" w:hAnsi="Times New Roman" w:cs="Times New Roman"/>
          <w:sz w:val="28"/>
          <w:szCs w:val="28"/>
        </w:rPr>
        <w:t>Latvala</w:t>
      </w:r>
      <w:proofErr w:type="spellEnd"/>
      <w:r w:rsidRPr="00133476">
        <w:rPr>
          <w:rFonts w:ascii="Times New Roman" w:hAnsi="Times New Roman" w:cs="Times New Roman"/>
          <w:sz w:val="28"/>
          <w:szCs w:val="28"/>
        </w:rPr>
        <w:t xml:space="preserve">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r>
        <w:rPr>
          <w:rFonts w:ascii="Times New Roman" w:hAnsi="Times New Roman" w:cs="Times New Roman"/>
          <w:sz w:val="28"/>
          <w:szCs w:val="28"/>
        </w:rPr>
        <w:t xml:space="preserve">  HB 813 died in its first committee, although the bill could be reconsidered due to a procedural move.  It is unlikely that HB 813 would be reconsidered, but we will continue to monitor the bill.</w:t>
      </w:r>
    </w:p>
    <w:p w14:paraId="5DFF4A43" w14:textId="77777777" w:rsidR="00C65482" w:rsidRPr="00674F24" w:rsidRDefault="00C65482" w:rsidP="00C65482">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that each Commissioner represent a district.  The bill also would impose term limits of eight years on the Commissioners.  The changes would affect PSC Commissioners appointed after 1 July 2014.</w:t>
      </w:r>
    </w:p>
    <w:p w14:paraId="24723960" w14:textId="77777777" w:rsidR="00C65482" w:rsidRDefault="00C65482" w:rsidP="00C65482">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4D0FD59E" w14:textId="77777777" w:rsidR="00C65482" w:rsidRDefault="00C65482" w:rsidP="00C65482">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is a Memorial that would urge </w:t>
      </w:r>
      <w:r w:rsidRPr="00291DB9">
        <w:rPr>
          <w:rFonts w:ascii="Times New Roman" w:hAnsi="Times New Roman" w:cs="Times New Roman"/>
          <w:sz w:val="28"/>
          <w:szCs w:val="28"/>
        </w:rPr>
        <w:lastRenderedPageBreak/>
        <w:t>Congress to direct the U.S. Dept. of Homeland Security to prepare, protect, and establish plans to recover from EMPs and geomagnetic storms.</w:t>
      </w:r>
    </w:p>
    <w:p w14:paraId="24071403" w14:textId="77777777" w:rsidR="00C65482" w:rsidRDefault="00C65482" w:rsidP="00C65482">
      <w:pPr>
        <w:rPr>
          <w:rFonts w:ascii="Times New Roman" w:hAnsi="Times New Roman" w:cs="Times New Roman"/>
          <w:sz w:val="28"/>
          <w:szCs w:val="28"/>
        </w:rPr>
      </w:pPr>
      <w:r w:rsidRPr="00C65482">
        <w:rPr>
          <w:rFonts w:ascii="Times New Roman" w:hAnsi="Times New Roman" w:cs="Times New Roman"/>
          <w:sz w:val="28"/>
          <w:szCs w:val="28"/>
          <w:u w:val="single"/>
        </w:rPr>
        <w:t>Economic Opportunities for Minority Businesses</w:t>
      </w:r>
      <w:r w:rsidRPr="00C65482">
        <w:rPr>
          <w:rFonts w:ascii="Times New Roman" w:hAnsi="Times New Roman" w:cs="Times New Roman"/>
          <w:sz w:val="28"/>
          <w:szCs w:val="28"/>
        </w:rPr>
        <w:t xml:space="preserve"> – SB 636 by Sen. </w:t>
      </w:r>
      <w:proofErr w:type="spellStart"/>
      <w:r w:rsidRPr="00C65482">
        <w:rPr>
          <w:rFonts w:ascii="Times New Roman" w:hAnsi="Times New Roman" w:cs="Times New Roman"/>
          <w:sz w:val="28"/>
          <w:szCs w:val="28"/>
        </w:rPr>
        <w:t>Braynon</w:t>
      </w:r>
      <w:proofErr w:type="spellEnd"/>
      <w:r w:rsidRPr="00C65482">
        <w:rPr>
          <w:rFonts w:ascii="Times New Roman" w:hAnsi="Times New Roman" w:cs="Times New Roman"/>
          <w:sz w:val="28"/>
          <w:szCs w:val="28"/>
        </w:rPr>
        <w:t xml:space="preserve"> would</w:t>
      </w:r>
      <w:r w:rsidRPr="00962017">
        <w:rPr>
          <w:rFonts w:ascii="Times New Roman" w:hAnsi="Times New Roman" w:cs="Times New Roman"/>
          <w:sz w:val="28"/>
          <w:szCs w:val="28"/>
        </w:rPr>
        <w:t xml:space="preserve">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39C1FFA" w14:textId="77777777" w:rsidR="004639A3" w:rsidRPr="00AA67E1"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PSC R</w:t>
      </w:r>
      <w:r>
        <w:rPr>
          <w:rStyle w:val="Hyperlink"/>
          <w:rFonts w:ascii="Times New Roman" w:hAnsi="Times New Roman" w:cs="Times New Roman"/>
          <w:color w:val="auto"/>
          <w:sz w:val="28"/>
          <w:szCs w:val="28"/>
        </w:rPr>
        <w:t>egulation of Certain Municipal Electric Utilities</w:t>
      </w:r>
      <w:r w:rsidRPr="00AA67E1">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14:paraId="5783930F" w14:textId="77777777" w:rsidR="004639A3"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Retail W</w:t>
      </w:r>
      <w:r>
        <w:rPr>
          <w:rStyle w:val="Hyperlink"/>
          <w:rFonts w:ascii="Times New Roman" w:hAnsi="Times New Roman" w:cs="Times New Roman"/>
          <w:color w:val="auto"/>
          <w:sz w:val="28"/>
          <w:szCs w:val="28"/>
        </w:rPr>
        <w:t xml:space="preserve">heeling for Renewable Generators </w:t>
      </w:r>
      <w:r>
        <w:rPr>
          <w:rStyle w:val="Hyperlink"/>
          <w:rFonts w:ascii="Times New Roman" w:hAnsi="Times New Roman" w:cs="Times New Roman"/>
          <w:color w:val="auto"/>
          <w:sz w:val="28"/>
          <w:szCs w:val="28"/>
          <w:u w:val="none"/>
        </w:rPr>
        <w:t>- SJR 1374 by Sen. Thompson and 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14:paraId="6DAD8D19" w14:textId="77777777" w:rsidR="004639A3" w:rsidRDefault="004639A3" w:rsidP="004639A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Power</w:t>
      </w:r>
      <w:r>
        <w:rPr>
          <w:rStyle w:val="Hyperlink"/>
          <w:rFonts w:ascii="Times New Roman" w:hAnsi="Times New Roman" w:cs="Times New Roman"/>
          <w:color w:val="auto"/>
          <w:sz w:val="28"/>
          <w:szCs w:val="28"/>
        </w:rPr>
        <w:t xml:space="preserve"> Plant Cost Recovery</w:t>
      </w:r>
      <w:r>
        <w:rPr>
          <w:rStyle w:val="Hyperlink"/>
          <w:rFonts w:ascii="Times New Roman" w:hAnsi="Times New Roman" w:cs="Times New Roman"/>
          <w:color w:val="auto"/>
          <w:sz w:val="28"/>
          <w:szCs w:val="28"/>
          <w:u w:val="none"/>
        </w:rPr>
        <w:t xml:space="preserve"> - SJR 1392 by Sen. Thompson and 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360AF271" w14:textId="77777777" w:rsidR="004639A3" w:rsidRDefault="004639A3" w:rsidP="004639A3">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w:t>
      </w:r>
      <w:r>
        <w:rPr>
          <w:rFonts w:ascii="Times New Roman" w:hAnsi="Times New Roman" w:cs="Times New Roman"/>
          <w:sz w:val="28"/>
          <w:szCs w:val="28"/>
        </w:rPr>
        <w:lastRenderedPageBreak/>
        <w:t xml:space="preserve">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has one committee stop remaining.</w:t>
      </w:r>
    </w:p>
    <w:p w14:paraId="00F2343C" w14:textId="77777777" w:rsidR="00C65482" w:rsidRPr="00821E56" w:rsidRDefault="00C65482" w:rsidP="004639A3">
      <w:pPr>
        <w:spacing w:after="0"/>
        <w:rPr>
          <w:rFonts w:ascii="Times New Roman" w:hAnsi="Times New Roman" w:cs="Times New Roman"/>
          <w:sz w:val="28"/>
          <w:szCs w:val="28"/>
        </w:rPr>
      </w:pPr>
    </w:p>
    <w:p w14:paraId="19A477CE" w14:textId="628FC6DB" w:rsidR="00E65EDC" w:rsidRDefault="0003535A" w:rsidP="007220CA">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7220CA">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p w14:paraId="18C1EC37" w14:textId="72514452" w:rsidR="004D2725" w:rsidRDefault="004D2725" w:rsidP="007220CA">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0CFC8360" w14:textId="77777777" w:rsidR="004639A3" w:rsidRPr="00D676B4" w:rsidRDefault="004639A3" w:rsidP="004639A3">
      <w:pPr>
        <w:spacing w:after="0"/>
        <w:rPr>
          <w:rFonts w:ascii="Times New Roman" w:hAnsi="Times New Roman" w:cs="Times New Roman"/>
          <w:sz w:val="28"/>
          <w:szCs w:val="28"/>
        </w:rPr>
      </w:pPr>
      <w:r w:rsidRPr="004639A3">
        <w:rPr>
          <w:rFonts w:ascii="Times New Roman" w:hAnsi="Times New Roman" w:cs="Times New Roman"/>
          <w:sz w:val="28"/>
          <w:szCs w:val="28"/>
          <w:u w:val="single"/>
        </w:rPr>
        <w:t>Transportation Procurement</w:t>
      </w:r>
      <w:r w:rsidRPr="004639A3">
        <w:rPr>
          <w:rFonts w:ascii="Times New Roman" w:hAnsi="Times New Roman" w:cs="Times New Roman"/>
          <w:sz w:val="28"/>
          <w:szCs w:val="28"/>
        </w:rPr>
        <w:t xml:space="preserve"> - SB 1290 by Sen. Altman and HB 973 by Rep. Wood would require state agencies to consider certain criteria for the procurement of transportation services for potential vendors.  The bill would require agencies to consider whether vendors use alternative transportation fuels such as natural gas and the fuel efficiency of vehicles used by vendors.  Both bills passed out of their first committee.</w:t>
      </w:r>
    </w:p>
    <w:p w14:paraId="1B0B3A22" w14:textId="77777777" w:rsidR="004D2725" w:rsidRPr="0003535A" w:rsidRDefault="004D2725" w:rsidP="007220CA">
      <w:pPr>
        <w:rPr>
          <w:rStyle w:val="Hyperlink"/>
          <w:rFonts w:ascii="Times New Roman" w:hAnsi="Times New Roman" w:cs="Times New Roman"/>
          <w:color w:val="auto"/>
          <w:sz w:val="28"/>
          <w:szCs w:val="28"/>
          <w:u w:val="none"/>
        </w:rPr>
      </w:pP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535A"/>
    <w:rsid w:val="000441F4"/>
    <w:rsid w:val="0004710C"/>
    <w:rsid w:val="0006097A"/>
    <w:rsid w:val="00072D8B"/>
    <w:rsid w:val="00081E88"/>
    <w:rsid w:val="00081F10"/>
    <w:rsid w:val="00087D68"/>
    <w:rsid w:val="000B1E01"/>
    <w:rsid w:val="000C2FAC"/>
    <w:rsid w:val="000D1F18"/>
    <w:rsid w:val="000D5609"/>
    <w:rsid w:val="000E6E0C"/>
    <w:rsid w:val="000E776F"/>
    <w:rsid w:val="000E7BA5"/>
    <w:rsid w:val="000F144A"/>
    <w:rsid w:val="00100C6D"/>
    <w:rsid w:val="00125180"/>
    <w:rsid w:val="00131725"/>
    <w:rsid w:val="0014049C"/>
    <w:rsid w:val="00140B59"/>
    <w:rsid w:val="00144C28"/>
    <w:rsid w:val="00197689"/>
    <w:rsid w:val="001A425D"/>
    <w:rsid w:val="001A5FA9"/>
    <w:rsid w:val="001A6177"/>
    <w:rsid w:val="001A7675"/>
    <w:rsid w:val="001B4722"/>
    <w:rsid w:val="001C1F8E"/>
    <w:rsid w:val="001C43DF"/>
    <w:rsid w:val="001F1239"/>
    <w:rsid w:val="001F1734"/>
    <w:rsid w:val="00203C21"/>
    <w:rsid w:val="0022215C"/>
    <w:rsid w:val="00235B72"/>
    <w:rsid w:val="002470B6"/>
    <w:rsid w:val="00261142"/>
    <w:rsid w:val="00291DB9"/>
    <w:rsid w:val="0029586E"/>
    <w:rsid w:val="002B4EFB"/>
    <w:rsid w:val="002B609B"/>
    <w:rsid w:val="002D2526"/>
    <w:rsid w:val="002D2CC4"/>
    <w:rsid w:val="002D61E9"/>
    <w:rsid w:val="002F0D34"/>
    <w:rsid w:val="003013D7"/>
    <w:rsid w:val="0031043D"/>
    <w:rsid w:val="00313BF8"/>
    <w:rsid w:val="00325C65"/>
    <w:rsid w:val="0032703C"/>
    <w:rsid w:val="00333F0B"/>
    <w:rsid w:val="00353ECF"/>
    <w:rsid w:val="0036312E"/>
    <w:rsid w:val="00385CC4"/>
    <w:rsid w:val="00390AAF"/>
    <w:rsid w:val="00397067"/>
    <w:rsid w:val="003A2C1E"/>
    <w:rsid w:val="003B0A10"/>
    <w:rsid w:val="003B69C0"/>
    <w:rsid w:val="003C23B4"/>
    <w:rsid w:val="003C7E7E"/>
    <w:rsid w:val="003D4436"/>
    <w:rsid w:val="003D6B9B"/>
    <w:rsid w:val="003F5CBF"/>
    <w:rsid w:val="004069DB"/>
    <w:rsid w:val="00421321"/>
    <w:rsid w:val="004300FD"/>
    <w:rsid w:val="00434C25"/>
    <w:rsid w:val="00451A88"/>
    <w:rsid w:val="0045595F"/>
    <w:rsid w:val="004639A3"/>
    <w:rsid w:val="00470B93"/>
    <w:rsid w:val="004757E6"/>
    <w:rsid w:val="00477A30"/>
    <w:rsid w:val="004B618C"/>
    <w:rsid w:val="004D2725"/>
    <w:rsid w:val="004D5D2B"/>
    <w:rsid w:val="004E2C93"/>
    <w:rsid w:val="004F3935"/>
    <w:rsid w:val="00516D86"/>
    <w:rsid w:val="00526B4F"/>
    <w:rsid w:val="00530652"/>
    <w:rsid w:val="00530BFB"/>
    <w:rsid w:val="00535830"/>
    <w:rsid w:val="005375EE"/>
    <w:rsid w:val="00544F69"/>
    <w:rsid w:val="00566342"/>
    <w:rsid w:val="00571FD2"/>
    <w:rsid w:val="00576AE9"/>
    <w:rsid w:val="005A160B"/>
    <w:rsid w:val="005A36A7"/>
    <w:rsid w:val="005C0522"/>
    <w:rsid w:val="005D48EE"/>
    <w:rsid w:val="005E1754"/>
    <w:rsid w:val="00605F7C"/>
    <w:rsid w:val="0062138E"/>
    <w:rsid w:val="006316E8"/>
    <w:rsid w:val="00635EE5"/>
    <w:rsid w:val="006605C5"/>
    <w:rsid w:val="00663545"/>
    <w:rsid w:val="00674F24"/>
    <w:rsid w:val="0068798B"/>
    <w:rsid w:val="00690D77"/>
    <w:rsid w:val="00691207"/>
    <w:rsid w:val="00694656"/>
    <w:rsid w:val="00695870"/>
    <w:rsid w:val="00695E38"/>
    <w:rsid w:val="0069781C"/>
    <w:rsid w:val="006A0D57"/>
    <w:rsid w:val="006B011C"/>
    <w:rsid w:val="006B0D03"/>
    <w:rsid w:val="006B2904"/>
    <w:rsid w:val="006B5763"/>
    <w:rsid w:val="006D5685"/>
    <w:rsid w:val="006E63A1"/>
    <w:rsid w:val="006E7C06"/>
    <w:rsid w:val="006F711F"/>
    <w:rsid w:val="00716AD2"/>
    <w:rsid w:val="007220CA"/>
    <w:rsid w:val="00724CD4"/>
    <w:rsid w:val="00752CC0"/>
    <w:rsid w:val="00761B86"/>
    <w:rsid w:val="007671A8"/>
    <w:rsid w:val="007777B4"/>
    <w:rsid w:val="00792B1E"/>
    <w:rsid w:val="007A3C76"/>
    <w:rsid w:val="007A5A90"/>
    <w:rsid w:val="007B0AFF"/>
    <w:rsid w:val="007C4201"/>
    <w:rsid w:val="007D38D1"/>
    <w:rsid w:val="007D3DDA"/>
    <w:rsid w:val="007E3D8C"/>
    <w:rsid w:val="007F1891"/>
    <w:rsid w:val="007F6F60"/>
    <w:rsid w:val="007F7C19"/>
    <w:rsid w:val="00802DB5"/>
    <w:rsid w:val="0080527A"/>
    <w:rsid w:val="008075B2"/>
    <w:rsid w:val="00852DF2"/>
    <w:rsid w:val="0086367D"/>
    <w:rsid w:val="00864773"/>
    <w:rsid w:val="008C2035"/>
    <w:rsid w:val="008C3320"/>
    <w:rsid w:val="008D2D9C"/>
    <w:rsid w:val="008E18AB"/>
    <w:rsid w:val="008E2574"/>
    <w:rsid w:val="008F44A1"/>
    <w:rsid w:val="009107A1"/>
    <w:rsid w:val="00916473"/>
    <w:rsid w:val="009264C4"/>
    <w:rsid w:val="00933720"/>
    <w:rsid w:val="009376DB"/>
    <w:rsid w:val="00942C55"/>
    <w:rsid w:val="0095416E"/>
    <w:rsid w:val="00962017"/>
    <w:rsid w:val="00974B3E"/>
    <w:rsid w:val="009841E6"/>
    <w:rsid w:val="0098790F"/>
    <w:rsid w:val="00991502"/>
    <w:rsid w:val="009B71CE"/>
    <w:rsid w:val="009C131E"/>
    <w:rsid w:val="009E5E73"/>
    <w:rsid w:val="009F6FF2"/>
    <w:rsid w:val="00A21874"/>
    <w:rsid w:val="00A27CAA"/>
    <w:rsid w:val="00A420C8"/>
    <w:rsid w:val="00A85972"/>
    <w:rsid w:val="00A9069F"/>
    <w:rsid w:val="00A97090"/>
    <w:rsid w:val="00AA67E1"/>
    <w:rsid w:val="00AE09BC"/>
    <w:rsid w:val="00B01DC7"/>
    <w:rsid w:val="00B2413A"/>
    <w:rsid w:val="00B41392"/>
    <w:rsid w:val="00B430B5"/>
    <w:rsid w:val="00B47C24"/>
    <w:rsid w:val="00B62474"/>
    <w:rsid w:val="00B777B7"/>
    <w:rsid w:val="00B84299"/>
    <w:rsid w:val="00B916D2"/>
    <w:rsid w:val="00B93040"/>
    <w:rsid w:val="00BA3DED"/>
    <w:rsid w:val="00BB5ADA"/>
    <w:rsid w:val="00BD2492"/>
    <w:rsid w:val="00BF17EC"/>
    <w:rsid w:val="00C00293"/>
    <w:rsid w:val="00C1563A"/>
    <w:rsid w:val="00C420D5"/>
    <w:rsid w:val="00C4224C"/>
    <w:rsid w:val="00C512AE"/>
    <w:rsid w:val="00C65482"/>
    <w:rsid w:val="00C93212"/>
    <w:rsid w:val="00C94E5C"/>
    <w:rsid w:val="00CB5500"/>
    <w:rsid w:val="00CC2411"/>
    <w:rsid w:val="00CC46C2"/>
    <w:rsid w:val="00D05B85"/>
    <w:rsid w:val="00D076BC"/>
    <w:rsid w:val="00D103EF"/>
    <w:rsid w:val="00D20C8B"/>
    <w:rsid w:val="00D223F8"/>
    <w:rsid w:val="00D22D42"/>
    <w:rsid w:val="00D268CC"/>
    <w:rsid w:val="00D327F7"/>
    <w:rsid w:val="00D345DA"/>
    <w:rsid w:val="00D51263"/>
    <w:rsid w:val="00D55F66"/>
    <w:rsid w:val="00D71868"/>
    <w:rsid w:val="00D91F52"/>
    <w:rsid w:val="00DB4F75"/>
    <w:rsid w:val="00DC1BCA"/>
    <w:rsid w:val="00DC1D2E"/>
    <w:rsid w:val="00DC6452"/>
    <w:rsid w:val="00E0175F"/>
    <w:rsid w:val="00E04A8C"/>
    <w:rsid w:val="00E11A7E"/>
    <w:rsid w:val="00E205E7"/>
    <w:rsid w:val="00E205FC"/>
    <w:rsid w:val="00E44FD0"/>
    <w:rsid w:val="00E62374"/>
    <w:rsid w:val="00E65EDC"/>
    <w:rsid w:val="00E706B0"/>
    <w:rsid w:val="00E81CF9"/>
    <w:rsid w:val="00EA459A"/>
    <w:rsid w:val="00EA5278"/>
    <w:rsid w:val="00EB30D3"/>
    <w:rsid w:val="00EB687B"/>
    <w:rsid w:val="00ED5827"/>
    <w:rsid w:val="00EE7F8D"/>
    <w:rsid w:val="00F35BA9"/>
    <w:rsid w:val="00F41D2B"/>
    <w:rsid w:val="00F57009"/>
    <w:rsid w:val="00F64A4C"/>
    <w:rsid w:val="00F71BDA"/>
    <w:rsid w:val="00F72666"/>
    <w:rsid w:val="00F77FA6"/>
    <w:rsid w:val="00F92DC2"/>
    <w:rsid w:val="00F956F6"/>
    <w:rsid w:val="00FA27D8"/>
    <w:rsid w:val="00FA2F65"/>
    <w:rsid w:val="00FA30C7"/>
    <w:rsid w:val="00FA3D9D"/>
    <w:rsid w:val="00FC7B32"/>
    <w:rsid w:val="00FD64CF"/>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ED737D-068B-4C43-A9A5-6E31D3A6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5</cp:revision>
  <cp:lastPrinted>2014-03-28T15:11:00Z</cp:lastPrinted>
  <dcterms:created xsi:type="dcterms:W3CDTF">2014-03-28T04:27:00Z</dcterms:created>
  <dcterms:modified xsi:type="dcterms:W3CDTF">2014-03-28T15:41:00Z</dcterms:modified>
</cp:coreProperties>
</file>