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75C78" w14:textId="77777777" w:rsidR="00157CC5" w:rsidRPr="00157CC5" w:rsidRDefault="00157CC5" w:rsidP="00157CC5">
      <w:r w:rsidRPr="00157CC5">
        <w:t>Hello, Florida Electrical Cooperatives.</w:t>
      </w:r>
    </w:p>
    <w:p w14:paraId="2E18C97F" w14:textId="77777777" w:rsidR="00157CC5" w:rsidRPr="00157CC5" w:rsidRDefault="00157CC5" w:rsidP="00157CC5">
      <w:r w:rsidRPr="00157CC5">
        <w:t xml:space="preserve">The Florida Center for Cybersecurity, also known as Cyber Florida, was established by the Florida Legislature in 2014 to help position Florida as a national leader in cybersecurity through education, research, and outreach. </w:t>
      </w:r>
    </w:p>
    <w:p w14:paraId="24A36688" w14:textId="6BC727C3" w:rsidR="00157CC5" w:rsidRPr="00157CC5" w:rsidRDefault="00157CC5" w:rsidP="00157CC5">
      <w:r w:rsidRPr="00157CC5">
        <w:t xml:space="preserve">The Cyber Florida </w:t>
      </w:r>
      <w:hyperlink r:id="rId5" w:anchor=":~:text=The%20Critical%20Infrastructure%20Protection%20(CIP,a%20free%2C%20comprehensive%20online%20risk" w:history="1">
        <w:r w:rsidRPr="00157CC5">
          <w:rPr>
            <w:rStyle w:val="Hyperlink"/>
            <w:b/>
            <w:bCs/>
          </w:rPr>
          <w:t>Critical Infrastructure Protection (CIP) Program</w:t>
        </w:r>
      </w:hyperlink>
      <w:r w:rsidRPr="00157CC5">
        <w:t xml:space="preserve"> was built on the success of the 2023 Critical Infrastructure Risk Assessment (CIRA) program funded by the Florida Legislature by continuing to support Florida’s public and private critical infrastructure entities with access to a free, comprehensive online risk assessment, intelligence reports and resources. Moreover, the primary benefit of the CIP program is to assist participating organizations in bolstering their preparedness against potential cyber threats. By encouraging organizations to strengthen their defense mechanisms, the CIP program aims to mitigate the risk of future attacks that could negatively impact their operations.</w:t>
      </w:r>
    </w:p>
    <w:p w14:paraId="618A3557" w14:textId="77777777" w:rsidR="00157CC5" w:rsidRPr="00157CC5" w:rsidRDefault="00157CC5" w:rsidP="00157CC5">
      <w:pPr>
        <w:rPr>
          <w:b/>
          <w:bCs/>
        </w:rPr>
      </w:pPr>
      <w:r w:rsidRPr="00157CC5">
        <w:t xml:space="preserve">Cyber Florida in coordination with several Florida cooperatives, is applying for the </w:t>
      </w:r>
      <w:hyperlink r:id="rId6" w:history="1">
        <w:r w:rsidRPr="00157CC5">
          <w:rPr>
            <w:rStyle w:val="Hyperlink"/>
            <w:b/>
            <w:bCs/>
          </w:rPr>
          <w:t>Department of Energy's Rural and Municipal Utility Advanced Cybersecurity Grant and Technical Assistance (RMUC) Program</w:t>
        </w:r>
      </w:hyperlink>
      <w:r w:rsidRPr="00157CC5">
        <w:rPr>
          <w:b/>
          <w:bCs/>
        </w:rPr>
        <w:t xml:space="preserve"> </w:t>
      </w:r>
      <w:r w:rsidRPr="00157CC5">
        <w:rPr>
          <w:u w:val="single"/>
        </w:rPr>
        <w:t xml:space="preserve">and if awarded, Cyber Florida would direct the following services and resources to electric cooperatives across the state for </w:t>
      </w:r>
      <w:r w:rsidRPr="00157CC5">
        <w:rPr>
          <w:b/>
          <w:bCs/>
          <w:u w:val="single"/>
        </w:rPr>
        <w:t>FREE</w:t>
      </w:r>
      <w:r w:rsidRPr="00157CC5">
        <w:rPr>
          <w:b/>
          <w:bCs/>
        </w:rPr>
        <w:t>:</w:t>
      </w:r>
    </w:p>
    <w:p w14:paraId="0E2D250C" w14:textId="77777777" w:rsidR="00157CC5" w:rsidRPr="00157CC5" w:rsidRDefault="00157CC5" w:rsidP="00157CC5"/>
    <w:p w14:paraId="74F2FA0C" w14:textId="77777777" w:rsidR="00157CC5" w:rsidRPr="00157CC5" w:rsidRDefault="00157CC5" w:rsidP="00157CC5">
      <w:pPr>
        <w:numPr>
          <w:ilvl w:val="0"/>
          <w:numId w:val="1"/>
        </w:numPr>
      </w:pPr>
      <w:r w:rsidRPr="00157CC5">
        <w:t>Individualized Cyber Risk Assessment and Cyber Capability &amp; Maturity Model Scoring </w:t>
      </w:r>
    </w:p>
    <w:p w14:paraId="286FA382" w14:textId="77777777" w:rsidR="00157CC5" w:rsidRPr="00157CC5" w:rsidRDefault="00157CC5" w:rsidP="00157CC5">
      <w:pPr>
        <w:numPr>
          <w:ilvl w:val="0"/>
          <w:numId w:val="1"/>
        </w:numPr>
      </w:pPr>
      <w:r w:rsidRPr="00157CC5">
        <w:t>Technical Education for cybersecurity resources </w:t>
      </w:r>
    </w:p>
    <w:p w14:paraId="5DE08386" w14:textId="77777777" w:rsidR="00157CC5" w:rsidRPr="00157CC5" w:rsidRDefault="00157CC5" w:rsidP="00157CC5">
      <w:pPr>
        <w:numPr>
          <w:ilvl w:val="0"/>
          <w:numId w:val="1"/>
        </w:numPr>
      </w:pPr>
      <w:r w:rsidRPr="00157CC5">
        <w:t>Implementation of cyber threat intelligence information feed &amp; sharing specifically tailored for FL Electric Coops </w:t>
      </w:r>
    </w:p>
    <w:p w14:paraId="09228898" w14:textId="77777777" w:rsidR="00157CC5" w:rsidRPr="00157CC5" w:rsidRDefault="00157CC5" w:rsidP="00157CC5">
      <w:pPr>
        <w:numPr>
          <w:ilvl w:val="0"/>
          <w:numId w:val="1"/>
        </w:numPr>
      </w:pPr>
      <w:r w:rsidRPr="00157CC5">
        <w:t>Additional cyber network monitoring by the Cyber Florida Security Operations Center Apprenticeship Program (SOCAP) </w:t>
      </w:r>
    </w:p>
    <w:p w14:paraId="0CDEEBB0" w14:textId="77777777" w:rsidR="00157CC5" w:rsidRPr="00157CC5" w:rsidRDefault="00157CC5" w:rsidP="00157CC5">
      <w:pPr>
        <w:numPr>
          <w:ilvl w:val="0"/>
          <w:numId w:val="1"/>
        </w:numPr>
      </w:pPr>
      <w:r w:rsidRPr="00157CC5">
        <w:t>Use of the Cyber Florida Cyber Range for education, training, and exercises </w:t>
      </w:r>
    </w:p>
    <w:p w14:paraId="5F0488D1" w14:textId="77777777" w:rsidR="00157CC5" w:rsidRPr="00157CC5" w:rsidRDefault="00157CC5" w:rsidP="00157CC5">
      <w:pPr>
        <w:numPr>
          <w:ilvl w:val="0"/>
          <w:numId w:val="1"/>
        </w:numPr>
      </w:pPr>
      <w:r w:rsidRPr="00157CC5">
        <w:t>Tailored mentorship programs are provided for participating professionals to enhance their professional skills and cyber awareness.</w:t>
      </w:r>
    </w:p>
    <w:p w14:paraId="4C019783" w14:textId="77777777" w:rsidR="00157CC5" w:rsidRPr="00157CC5" w:rsidRDefault="00157CC5" w:rsidP="00157CC5"/>
    <w:p w14:paraId="2036A791" w14:textId="77777777" w:rsidR="00157CC5" w:rsidRDefault="00157CC5" w:rsidP="00157CC5">
      <w:r w:rsidRPr="00157CC5">
        <w:t xml:space="preserve">The cost in participating in the RMUC and CIP program is </w:t>
      </w:r>
      <w:r w:rsidRPr="00157CC5">
        <w:rPr>
          <w:b/>
          <w:bCs/>
        </w:rPr>
        <w:t>free</w:t>
      </w:r>
      <w:r w:rsidRPr="00157CC5">
        <w:t xml:space="preserve">, and the time commitment is minimal, which may include 2-3 hours a month to attend meetings and receive updates to ensure the resources, services and assistance is applied to support your cybersecurity efforts and programs.  The deadline for RMUC grant is </w:t>
      </w:r>
      <w:r w:rsidRPr="00157CC5">
        <w:rPr>
          <w:b/>
          <w:bCs/>
        </w:rPr>
        <w:t>June 6, 2024</w:t>
      </w:r>
      <w:r w:rsidRPr="00157CC5">
        <w:t>, and Cyber Florida is asking that FL electrical cooperatives have a chance to participate in the RMUC grant so they can receive free staffing, resources and service to support their individual cybersecurity efforts. It is important to note that new participants will unfortunately be ineligible to participate in the project and receive free training and resources once we receive the award. Therefore, we strongly encourage interested cooperatives to seize this opportunity and become a part of the project before the award is granted.</w:t>
      </w:r>
    </w:p>
    <w:p w14:paraId="2D19E8A5" w14:textId="1401B2D7" w:rsidR="00157CC5" w:rsidRPr="00157CC5" w:rsidRDefault="00157CC5" w:rsidP="00157CC5">
      <w:r w:rsidRPr="00157CC5">
        <w:lastRenderedPageBreak/>
        <w:t>To learn more or become involved in the RMUC grant, please reach out to James Jacobs (</w:t>
      </w:r>
      <w:hyperlink r:id="rId7" w:history="1">
        <w:r w:rsidRPr="00157CC5">
          <w:rPr>
            <w:rStyle w:val="Hyperlink"/>
          </w:rPr>
          <w:t>jameswjacobs@cyberflorida.org</w:t>
        </w:r>
      </w:hyperlink>
      <w:r w:rsidRPr="00157CC5">
        <w:t xml:space="preserve">)  so we can schedule an orientation meeting to discuss the resources, services and support available to the cooperative.  Cyber Florida will be responsible for managing the grant and will have staff members available to support the program. </w:t>
      </w:r>
    </w:p>
    <w:p w14:paraId="75666D9F" w14:textId="77777777" w:rsidR="00F04C63" w:rsidRDefault="00F04C63"/>
    <w:sectPr w:rsidR="00F04C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86C4A"/>
    <w:multiLevelType w:val="hybridMultilevel"/>
    <w:tmpl w:val="575E3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33881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CC5"/>
    <w:rsid w:val="00157CC5"/>
    <w:rsid w:val="00F04C63"/>
    <w:rsid w:val="00F87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AFB07"/>
  <w15:chartTrackingRefBased/>
  <w15:docId w15:val="{165F5225-8E63-4491-ACC2-F87FC3061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7C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7C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7C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7C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7C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7C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7C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7C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7C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C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7C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7C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7C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7C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7C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7C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7C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7CC5"/>
    <w:rPr>
      <w:rFonts w:eastAsiaTheme="majorEastAsia" w:cstheme="majorBidi"/>
      <w:color w:val="272727" w:themeColor="text1" w:themeTint="D8"/>
    </w:rPr>
  </w:style>
  <w:style w:type="paragraph" w:styleId="Title">
    <w:name w:val="Title"/>
    <w:basedOn w:val="Normal"/>
    <w:next w:val="Normal"/>
    <w:link w:val="TitleChar"/>
    <w:uiPriority w:val="10"/>
    <w:qFormat/>
    <w:rsid w:val="00157C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7C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7C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7C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7CC5"/>
    <w:pPr>
      <w:spacing w:before="160"/>
      <w:jc w:val="center"/>
    </w:pPr>
    <w:rPr>
      <w:i/>
      <w:iCs/>
      <w:color w:val="404040" w:themeColor="text1" w:themeTint="BF"/>
    </w:rPr>
  </w:style>
  <w:style w:type="character" w:customStyle="1" w:styleId="QuoteChar">
    <w:name w:val="Quote Char"/>
    <w:basedOn w:val="DefaultParagraphFont"/>
    <w:link w:val="Quote"/>
    <w:uiPriority w:val="29"/>
    <w:rsid w:val="00157CC5"/>
    <w:rPr>
      <w:i/>
      <w:iCs/>
      <w:color w:val="404040" w:themeColor="text1" w:themeTint="BF"/>
    </w:rPr>
  </w:style>
  <w:style w:type="paragraph" w:styleId="ListParagraph">
    <w:name w:val="List Paragraph"/>
    <w:basedOn w:val="Normal"/>
    <w:uiPriority w:val="34"/>
    <w:qFormat/>
    <w:rsid w:val="00157CC5"/>
    <w:pPr>
      <w:ind w:left="720"/>
      <w:contextualSpacing/>
    </w:pPr>
  </w:style>
  <w:style w:type="character" w:styleId="IntenseEmphasis">
    <w:name w:val="Intense Emphasis"/>
    <w:basedOn w:val="DefaultParagraphFont"/>
    <w:uiPriority w:val="21"/>
    <w:qFormat/>
    <w:rsid w:val="00157CC5"/>
    <w:rPr>
      <w:i/>
      <w:iCs/>
      <w:color w:val="0F4761" w:themeColor="accent1" w:themeShade="BF"/>
    </w:rPr>
  </w:style>
  <w:style w:type="paragraph" w:styleId="IntenseQuote">
    <w:name w:val="Intense Quote"/>
    <w:basedOn w:val="Normal"/>
    <w:next w:val="Normal"/>
    <w:link w:val="IntenseQuoteChar"/>
    <w:uiPriority w:val="30"/>
    <w:qFormat/>
    <w:rsid w:val="00157C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7CC5"/>
    <w:rPr>
      <w:i/>
      <w:iCs/>
      <w:color w:val="0F4761" w:themeColor="accent1" w:themeShade="BF"/>
    </w:rPr>
  </w:style>
  <w:style w:type="character" w:styleId="IntenseReference">
    <w:name w:val="Intense Reference"/>
    <w:basedOn w:val="DefaultParagraphFont"/>
    <w:uiPriority w:val="32"/>
    <w:qFormat/>
    <w:rsid w:val="00157CC5"/>
    <w:rPr>
      <w:b/>
      <w:bCs/>
      <w:smallCaps/>
      <w:color w:val="0F4761" w:themeColor="accent1" w:themeShade="BF"/>
      <w:spacing w:val="5"/>
    </w:rPr>
  </w:style>
  <w:style w:type="character" w:styleId="CommentReference">
    <w:name w:val="annotation reference"/>
    <w:basedOn w:val="DefaultParagraphFont"/>
    <w:uiPriority w:val="99"/>
    <w:semiHidden/>
    <w:unhideWhenUsed/>
    <w:rsid w:val="00157CC5"/>
    <w:rPr>
      <w:sz w:val="16"/>
      <w:szCs w:val="16"/>
    </w:rPr>
  </w:style>
  <w:style w:type="paragraph" w:styleId="CommentText">
    <w:name w:val="annotation text"/>
    <w:basedOn w:val="Normal"/>
    <w:link w:val="CommentTextChar"/>
    <w:uiPriority w:val="99"/>
    <w:unhideWhenUsed/>
    <w:rsid w:val="00157CC5"/>
    <w:pPr>
      <w:spacing w:after="0" w:line="240" w:lineRule="auto"/>
    </w:pPr>
    <w:rPr>
      <w:rFonts w:ascii="Aptos" w:eastAsia="Aptos" w:hAnsi="Aptos" w:cs="Aptos"/>
      <w:kern w:val="0"/>
      <w:sz w:val="20"/>
      <w:szCs w:val="20"/>
    </w:rPr>
  </w:style>
  <w:style w:type="character" w:customStyle="1" w:styleId="CommentTextChar">
    <w:name w:val="Comment Text Char"/>
    <w:basedOn w:val="DefaultParagraphFont"/>
    <w:link w:val="CommentText"/>
    <w:uiPriority w:val="99"/>
    <w:rsid w:val="00157CC5"/>
    <w:rPr>
      <w:rFonts w:ascii="Aptos" w:eastAsia="Aptos" w:hAnsi="Aptos" w:cs="Aptos"/>
      <w:kern w:val="0"/>
      <w:sz w:val="20"/>
      <w:szCs w:val="20"/>
    </w:rPr>
  </w:style>
  <w:style w:type="character" w:styleId="Hyperlink">
    <w:name w:val="Hyperlink"/>
    <w:basedOn w:val="DefaultParagraphFont"/>
    <w:uiPriority w:val="99"/>
    <w:unhideWhenUsed/>
    <w:rsid w:val="00157CC5"/>
    <w:rPr>
      <w:color w:val="467886" w:themeColor="hyperlink"/>
      <w:u w:val="single"/>
    </w:rPr>
  </w:style>
  <w:style w:type="character" w:styleId="UnresolvedMention">
    <w:name w:val="Unresolved Mention"/>
    <w:basedOn w:val="DefaultParagraphFont"/>
    <w:uiPriority w:val="99"/>
    <w:semiHidden/>
    <w:unhideWhenUsed/>
    <w:rsid w:val="00157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meswjacobs@cyberflorid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4.safelinks.protection.outlook.com/?url=https%3A%2F%2Flinkprotect.cudasvc.com%2Furl%3Fa%3Dhttps%253a%252f%252fwww.energy.gov%252fceser%252farticles%252fus-department-energy-announces-70-million-funding-opportunity-rural-and-municipal%26c%3DE%2C1%2CCQS1lZeF2XRbGwoWNC6DtaOGLRqaeo9Bi0HX_oa2K_aYRS7wWvfeAhA_F9QhySxfJlziFh4RtLCzwwJlOrNLYLSFfKcwCZXlNRH_IcOCmI1siCgXFvzf%26typo%3D1&amp;data=05%7C02%7Cbjlangley%40cyberflorida.org%7C70efd9b2b24b414c86fb08dc5a66817f%7C741bf7dee2e546df8d6782607df9deaa%7C0%7C0%7C638484643512178307%7CUnknown%7CTWFpbGZsb3d8eyJWIjoiMC4wLjAwMDAiLCJQIjoiV2luMzIiLCJBTiI6Ik1haWwiLCJXVCI6Mn0%3D%7C0%7C%7C%7C&amp;sdata=PRPcPlOW4vmdZjwaHF0OUwSRR2WSTovj2jkc3Tt%2B5MY%3D&amp;reserved=0" TargetMode="External"/><Relationship Id="rId5" Type="http://schemas.openxmlformats.org/officeDocument/2006/relationships/hyperlink" Target="https://cyberflorida.org/ci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447</Words>
  <Characters>2660</Characters>
  <Application>Microsoft Office Word</Application>
  <DocSecurity>0</DocSecurity>
  <Lines>40</Lines>
  <Paragraphs>12</Paragraphs>
  <ScaleCrop>false</ScaleCrop>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Jacobs</dc:creator>
  <cp:keywords/>
  <dc:description/>
  <cp:lastModifiedBy>James Jacobs</cp:lastModifiedBy>
  <cp:revision>1</cp:revision>
  <dcterms:created xsi:type="dcterms:W3CDTF">2024-04-18T18:14:00Z</dcterms:created>
  <dcterms:modified xsi:type="dcterms:W3CDTF">2024-04-18T18:21:00Z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b27c5f2c-9698-4c9d-9f46-1dc9d51aaa50</vt:lpwstr>
  </property>
</Properties>
</file>