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2A82" w14:textId="77777777" w:rsidR="001525B8" w:rsidRPr="006A453D" w:rsidRDefault="001525B8" w:rsidP="00FC2DEB">
      <w:pPr>
        <w:spacing w:line="360" w:lineRule="auto"/>
        <w:jc w:val="center"/>
        <w:rPr>
          <w:rFonts w:cstheme="minorHAnsi"/>
          <w:sz w:val="24"/>
        </w:rPr>
      </w:pPr>
      <w:r w:rsidRPr="006A453D">
        <w:rPr>
          <w:rFonts w:cstheme="minorHAnsi"/>
          <w:sz w:val="24"/>
        </w:rPr>
        <w:t>GULF COAST ELECTRIC COOPERATIVE</w:t>
      </w:r>
      <w:r w:rsidR="009171F6" w:rsidRPr="006A453D">
        <w:rPr>
          <w:rFonts w:cstheme="minorHAnsi"/>
          <w:sz w:val="24"/>
        </w:rPr>
        <w:br/>
      </w:r>
      <w:r w:rsidR="00594895" w:rsidRPr="006A453D">
        <w:rPr>
          <w:rFonts w:cstheme="minorHAnsi"/>
          <w:sz w:val="24"/>
        </w:rPr>
        <w:t>WEWAHITCH</w:t>
      </w:r>
      <w:r w:rsidRPr="006A453D">
        <w:rPr>
          <w:rFonts w:cstheme="minorHAnsi"/>
          <w:sz w:val="24"/>
        </w:rPr>
        <w:t>KA, FLORIDA</w:t>
      </w:r>
    </w:p>
    <w:p w14:paraId="58588D79" w14:textId="77777777" w:rsidR="00C328FF" w:rsidRDefault="00105178" w:rsidP="00C328FF">
      <w:pPr>
        <w:spacing w:after="0" w:line="360" w:lineRule="auto"/>
        <w:jc w:val="center"/>
        <w:rPr>
          <w:rFonts w:cstheme="minorHAnsi"/>
          <w:sz w:val="24"/>
          <w:u w:val="single"/>
        </w:rPr>
      </w:pPr>
      <w:r w:rsidRPr="006A453D">
        <w:rPr>
          <w:rFonts w:cstheme="minorHAnsi"/>
          <w:sz w:val="24"/>
          <w:u w:val="single"/>
        </w:rPr>
        <w:t>BOARD POLICY</w:t>
      </w:r>
      <w:r w:rsidR="00031A52" w:rsidRPr="006A453D">
        <w:rPr>
          <w:rFonts w:cstheme="minorHAnsi"/>
          <w:sz w:val="24"/>
          <w:u w:val="single"/>
        </w:rPr>
        <w:t xml:space="preserve"> </w:t>
      </w:r>
      <w:r w:rsidR="002914D4" w:rsidRPr="006A453D">
        <w:rPr>
          <w:rFonts w:cstheme="minorHAnsi"/>
          <w:sz w:val="24"/>
          <w:u w:val="single"/>
        </w:rPr>
        <w:t>60</w:t>
      </w:r>
      <w:r w:rsidR="003B286D" w:rsidRPr="006A453D">
        <w:rPr>
          <w:rFonts w:cstheme="minorHAnsi"/>
          <w:sz w:val="24"/>
          <w:u w:val="single"/>
        </w:rPr>
        <w:t>2</w:t>
      </w:r>
    </w:p>
    <w:p w14:paraId="491D3CFC" w14:textId="395D1553" w:rsidR="001525B8" w:rsidRPr="006A453D" w:rsidRDefault="003645EC" w:rsidP="00C328FF">
      <w:pPr>
        <w:spacing w:after="0" w:line="360" w:lineRule="auto"/>
        <w:jc w:val="center"/>
        <w:rPr>
          <w:rFonts w:cstheme="minorHAnsi"/>
          <w:sz w:val="24"/>
          <w:u w:val="single"/>
        </w:rPr>
      </w:pPr>
      <w:r>
        <w:rPr>
          <w:rFonts w:cstheme="minorHAnsi"/>
          <w:sz w:val="24"/>
          <w:u w:val="single"/>
        </w:rPr>
        <w:t>Disaster Response</w:t>
      </w:r>
      <w:r w:rsidR="003B286D" w:rsidRPr="006A453D">
        <w:rPr>
          <w:rFonts w:cstheme="minorHAnsi"/>
          <w:sz w:val="24"/>
          <w:u w:val="single"/>
        </w:rPr>
        <w:t xml:space="preserve"> Pay</w:t>
      </w:r>
    </w:p>
    <w:p w14:paraId="01B979B9" w14:textId="77777777" w:rsidR="00A565A1" w:rsidRPr="006A453D" w:rsidRDefault="009171F6" w:rsidP="004C67B8">
      <w:pPr>
        <w:pStyle w:val="ListParagraph"/>
        <w:numPr>
          <w:ilvl w:val="0"/>
          <w:numId w:val="1"/>
        </w:numPr>
        <w:spacing w:line="360" w:lineRule="auto"/>
        <w:rPr>
          <w:rFonts w:cstheme="minorHAnsi"/>
          <w:sz w:val="24"/>
          <w:u w:val="single"/>
        </w:rPr>
      </w:pPr>
      <w:r w:rsidRPr="006A453D">
        <w:rPr>
          <w:rFonts w:cstheme="minorHAnsi"/>
          <w:sz w:val="24"/>
          <w:u w:val="single"/>
        </w:rPr>
        <w:t>OBJECTIVE</w:t>
      </w:r>
      <w:r w:rsidR="001525B8" w:rsidRPr="006A453D">
        <w:rPr>
          <w:rFonts w:cstheme="minorHAnsi"/>
          <w:sz w:val="24"/>
          <w:u w:val="single"/>
        </w:rPr>
        <w:t>S:</w:t>
      </w:r>
    </w:p>
    <w:p w14:paraId="437F7072" w14:textId="4307F362" w:rsidR="00B41866" w:rsidRPr="006A453D" w:rsidRDefault="002914D4" w:rsidP="00E56DBF">
      <w:pPr>
        <w:pStyle w:val="ListParagraph"/>
        <w:spacing w:line="360" w:lineRule="auto"/>
        <w:ind w:left="1350"/>
        <w:rPr>
          <w:rFonts w:cstheme="minorHAnsi"/>
          <w:sz w:val="24"/>
          <w:u w:val="single"/>
        </w:rPr>
      </w:pPr>
      <w:r w:rsidRPr="006A453D">
        <w:rPr>
          <w:rFonts w:cstheme="minorHAnsi"/>
          <w:sz w:val="24"/>
        </w:rPr>
        <w:t xml:space="preserve">To </w:t>
      </w:r>
      <w:r w:rsidR="003B286D" w:rsidRPr="006A453D">
        <w:rPr>
          <w:rFonts w:cstheme="minorHAnsi"/>
          <w:sz w:val="24"/>
        </w:rPr>
        <w:t xml:space="preserve">establish </w:t>
      </w:r>
      <w:r w:rsidR="004C2B34" w:rsidRPr="006A453D">
        <w:rPr>
          <w:rFonts w:cstheme="minorHAnsi"/>
          <w:sz w:val="24"/>
        </w:rPr>
        <w:t xml:space="preserve">pay procedures for both hourly and salaried employees during </w:t>
      </w:r>
      <w:r w:rsidR="003645EC">
        <w:rPr>
          <w:rFonts w:cstheme="minorHAnsi"/>
          <w:sz w:val="24"/>
        </w:rPr>
        <w:t xml:space="preserve">an </w:t>
      </w:r>
      <w:r w:rsidR="004C2B34" w:rsidRPr="006A453D">
        <w:rPr>
          <w:rFonts w:cstheme="minorHAnsi"/>
          <w:sz w:val="24"/>
        </w:rPr>
        <w:t xml:space="preserve">extreme storm or other </w:t>
      </w:r>
      <w:r w:rsidR="003645EC">
        <w:rPr>
          <w:rFonts w:cstheme="minorHAnsi"/>
          <w:sz w:val="24"/>
        </w:rPr>
        <w:t xml:space="preserve">disaster resulting in </w:t>
      </w:r>
      <w:r w:rsidR="004C2B34" w:rsidRPr="006A453D">
        <w:rPr>
          <w:rFonts w:cstheme="minorHAnsi"/>
          <w:sz w:val="24"/>
        </w:rPr>
        <w:t xml:space="preserve">system </w:t>
      </w:r>
      <w:r w:rsidR="003645EC">
        <w:rPr>
          <w:rFonts w:cstheme="minorHAnsi"/>
          <w:sz w:val="24"/>
        </w:rPr>
        <w:t xml:space="preserve">outages and/or </w:t>
      </w:r>
      <w:r w:rsidR="004C2B34" w:rsidRPr="006A453D">
        <w:rPr>
          <w:rFonts w:cstheme="minorHAnsi"/>
          <w:sz w:val="24"/>
        </w:rPr>
        <w:t xml:space="preserve">emergencies. </w:t>
      </w:r>
      <w:r w:rsidRPr="006A453D">
        <w:rPr>
          <w:rFonts w:cstheme="minorHAnsi"/>
          <w:sz w:val="24"/>
        </w:rPr>
        <w:t xml:space="preserve"> </w:t>
      </w:r>
    </w:p>
    <w:p w14:paraId="0B098EC6" w14:textId="77777777" w:rsidR="003648C7" w:rsidRPr="006A453D" w:rsidRDefault="003648C7" w:rsidP="003648C7">
      <w:pPr>
        <w:pStyle w:val="ListParagraph"/>
        <w:spacing w:line="360" w:lineRule="auto"/>
        <w:ind w:left="1350"/>
        <w:rPr>
          <w:rFonts w:cstheme="minorHAnsi"/>
          <w:sz w:val="24"/>
          <w:u w:val="single"/>
        </w:rPr>
      </w:pPr>
    </w:p>
    <w:p w14:paraId="08B705BE" w14:textId="38DB35E3" w:rsidR="003648C7" w:rsidRPr="006A453D" w:rsidRDefault="009C41D8" w:rsidP="002914D4">
      <w:pPr>
        <w:pStyle w:val="ListParagraph"/>
        <w:numPr>
          <w:ilvl w:val="0"/>
          <w:numId w:val="1"/>
        </w:numPr>
        <w:spacing w:line="360" w:lineRule="auto"/>
        <w:rPr>
          <w:rFonts w:cstheme="minorHAnsi"/>
          <w:sz w:val="24"/>
        </w:rPr>
      </w:pPr>
      <w:r w:rsidRPr="006A453D">
        <w:rPr>
          <w:rFonts w:cstheme="minorHAnsi"/>
          <w:sz w:val="24"/>
          <w:u w:val="single"/>
        </w:rPr>
        <w:t>POLICY CONTENTS</w:t>
      </w:r>
      <w:r w:rsidR="002914D4" w:rsidRPr="006A453D">
        <w:rPr>
          <w:rFonts w:cstheme="minorHAnsi"/>
          <w:sz w:val="24"/>
          <w:u w:val="single"/>
        </w:rPr>
        <w:t xml:space="preserve">: </w:t>
      </w:r>
    </w:p>
    <w:p w14:paraId="59796399" w14:textId="61FF5821" w:rsidR="004C2B34" w:rsidRPr="006A453D" w:rsidRDefault="004C2B34" w:rsidP="003B286D">
      <w:pPr>
        <w:pStyle w:val="ListParagraph"/>
        <w:numPr>
          <w:ilvl w:val="1"/>
          <w:numId w:val="1"/>
        </w:numPr>
        <w:spacing w:line="360" w:lineRule="auto"/>
        <w:rPr>
          <w:rFonts w:cstheme="minorHAnsi"/>
          <w:sz w:val="24"/>
        </w:rPr>
      </w:pPr>
      <w:r w:rsidRPr="006A453D">
        <w:rPr>
          <w:rFonts w:cstheme="minorHAnsi"/>
          <w:sz w:val="24"/>
        </w:rPr>
        <w:t>A named storm or other extreme emergency</w:t>
      </w:r>
      <w:r w:rsidR="00C00CD1">
        <w:rPr>
          <w:rFonts w:cstheme="minorHAnsi"/>
          <w:sz w:val="24"/>
        </w:rPr>
        <w:t xml:space="preserve">, as determined by the </w:t>
      </w:r>
      <w:r w:rsidR="003645EC">
        <w:rPr>
          <w:rFonts w:cstheme="minorHAnsi"/>
          <w:sz w:val="24"/>
        </w:rPr>
        <w:t>Chief Executive Officer (</w:t>
      </w:r>
      <w:r w:rsidR="00C00CD1">
        <w:rPr>
          <w:rFonts w:cstheme="minorHAnsi"/>
          <w:sz w:val="24"/>
        </w:rPr>
        <w:t>CEO</w:t>
      </w:r>
      <w:r w:rsidR="003645EC">
        <w:rPr>
          <w:rFonts w:cstheme="minorHAnsi"/>
          <w:sz w:val="24"/>
        </w:rPr>
        <w:t>)</w:t>
      </w:r>
      <w:r w:rsidR="00C00CD1">
        <w:rPr>
          <w:rFonts w:cstheme="minorHAnsi"/>
          <w:sz w:val="24"/>
        </w:rPr>
        <w:t>,</w:t>
      </w:r>
      <w:r w:rsidRPr="006A453D">
        <w:rPr>
          <w:rFonts w:cstheme="minorHAnsi"/>
          <w:sz w:val="24"/>
        </w:rPr>
        <w:t xml:space="preserve"> in the cooperative service area resulting </w:t>
      </w:r>
      <w:r w:rsidR="00AC305A" w:rsidRPr="006A453D">
        <w:rPr>
          <w:rFonts w:cstheme="minorHAnsi"/>
          <w:sz w:val="24"/>
        </w:rPr>
        <w:t>in a state of emergency declared by the governor</w:t>
      </w:r>
      <w:r w:rsidR="000C52BB" w:rsidRPr="006A453D">
        <w:rPr>
          <w:rFonts w:cstheme="minorHAnsi"/>
          <w:sz w:val="24"/>
        </w:rPr>
        <w:t xml:space="preserve"> and outages lasting at least 72 hours</w:t>
      </w:r>
      <w:r w:rsidR="00AC305A" w:rsidRPr="006A453D">
        <w:rPr>
          <w:rFonts w:cstheme="minorHAnsi"/>
          <w:sz w:val="24"/>
        </w:rPr>
        <w:t>.</w:t>
      </w:r>
    </w:p>
    <w:p w14:paraId="77F95567" w14:textId="2310D576" w:rsidR="0057570C" w:rsidRDefault="0057570C" w:rsidP="003B286D">
      <w:pPr>
        <w:pStyle w:val="ListParagraph"/>
        <w:numPr>
          <w:ilvl w:val="1"/>
          <w:numId w:val="1"/>
        </w:numPr>
        <w:spacing w:line="360" w:lineRule="auto"/>
        <w:rPr>
          <w:rFonts w:cstheme="minorHAnsi"/>
          <w:sz w:val="24"/>
        </w:rPr>
      </w:pPr>
      <w:r w:rsidRPr="006A453D">
        <w:rPr>
          <w:rFonts w:cstheme="minorHAnsi"/>
          <w:sz w:val="24"/>
        </w:rPr>
        <w:t xml:space="preserve">Once the condition of item II. a. </w:t>
      </w:r>
      <w:r w:rsidR="007400E6" w:rsidRPr="006A453D">
        <w:rPr>
          <w:rFonts w:cstheme="minorHAnsi"/>
          <w:sz w:val="24"/>
        </w:rPr>
        <w:t>is</w:t>
      </w:r>
      <w:r w:rsidRPr="006A453D">
        <w:rPr>
          <w:rFonts w:cstheme="minorHAnsi"/>
          <w:sz w:val="24"/>
        </w:rPr>
        <w:t xml:space="preserve"> met, the CEO will designate the starting time of the supplemental compensation of restoration activities.</w:t>
      </w:r>
    </w:p>
    <w:p w14:paraId="35165352" w14:textId="19C07F75" w:rsidR="003645EC" w:rsidRPr="006A453D" w:rsidRDefault="003645EC" w:rsidP="003B286D">
      <w:pPr>
        <w:pStyle w:val="ListParagraph"/>
        <w:numPr>
          <w:ilvl w:val="1"/>
          <w:numId w:val="1"/>
        </w:numPr>
        <w:spacing w:line="360" w:lineRule="auto"/>
        <w:rPr>
          <w:rFonts w:cstheme="minorHAnsi"/>
          <w:sz w:val="24"/>
        </w:rPr>
      </w:pPr>
      <w:r>
        <w:rPr>
          <w:rFonts w:cstheme="minorHAnsi"/>
          <w:sz w:val="24"/>
        </w:rPr>
        <w:t>The Operations Assistant will set up a Project ID related to the specific disaster and county/territory to be sent out to all staff to ensure that time is coded to the correct account ledger during a disaster.</w:t>
      </w:r>
    </w:p>
    <w:p w14:paraId="3D5886BE" w14:textId="1C3EBF47" w:rsidR="0057570C" w:rsidRPr="006A453D" w:rsidRDefault="0057570C" w:rsidP="003B286D">
      <w:pPr>
        <w:pStyle w:val="ListParagraph"/>
        <w:numPr>
          <w:ilvl w:val="1"/>
          <w:numId w:val="1"/>
        </w:numPr>
        <w:spacing w:line="360" w:lineRule="auto"/>
        <w:rPr>
          <w:rFonts w:cstheme="minorHAnsi"/>
          <w:sz w:val="24"/>
        </w:rPr>
      </w:pPr>
      <w:r w:rsidRPr="006A453D">
        <w:rPr>
          <w:rFonts w:cstheme="minorHAnsi"/>
          <w:sz w:val="24"/>
        </w:rPr>
        <w:t>The supplemental compensation will continue until all members capable of receiving power have been restored or until such time as the CEO determines restoration activities have returned to a normal workday.</w:t>
      </w:r>
    </w:p>
    <w:p w14:paraId="5F845EB1" w14:textId="77777777" w:rsidR="006D2510" w:rsidRDefault="006D2510" w:rsidP="003B286D">
      <w:pPr>
        <w:pStyle w:val="ListParagraph"/>
        <w:numPr>
          <w:ilvl w:val="1"/>
          <w:numId w:val="1"/>
        </w:numPr>
        <w:spacing w:line="360" w:lineRule="auto"/>
        <w:rPr>
          <w:rFonts w:cstheme="minorHAnsi"/>
          <w:sz w:val="24"/>
        </w:rPr>
      </w:pPr>
      <w:r w:rsidRPr="006A453D">
        <w:rPr>
          <w:rFonts w:cstheme="minorHAnsi"/>
          <w:sz w:val="24"/>
        </w:rPr>
        <w:t>Hourly employees eligible to receive supplemental compensation will be paid at the rate of 1.5 times their hourly base pay rate for qualified time worked during the qualifying event and designated emergency restoration period.</w:t>
      </w:r>
    </w:p>
    <w:p w14:paraId="360C5562" w14:textId="49ABD3AB" w:rsidR="00C71195" w:rsidRPr="006A453D" w:rsidRDefault="00C71195" w:rsidP="001F7399">
      <w:pPr>
        <w:pStyle w:val="ListParagraph"/>
        <w:numPr>
          <w:ilvl w:val="2"/>
          <w:numId w:val="1"/>
        </w:numPr>
        <w:spacing w:line="360" w:lineRule="auto"/>
        <w:rPr>
          <w:rFonts w:cstheme="minorHAnsi"/>
          <w:sz w:val="24"/>
        </w:rPr>
      </w:pPr>
      <w:r>
        <w:rPr>
          <w:rFonts w:cstheme="minorHAnsi"/>
          <w:sz w:val="24"/>
        </w:rPr>
        <w:t xml:space="preserve">Regardless of the duties being performed, all employees </w:t>
      </w:r>
      <w:proofErr w:type="gramStart"/>
      <w:r>
        <w:rPr>
          <w:rFonts w:cstheme="minorHAnsi"/>
          <w:sz w:val="24"/>
        </w:rPr>
        <w:t>storm</w:t>
      </w:r>
      <w:proofErr w:type="gramEnd"/>
      <w:r>
        <w:rPr>
          <w:rFonts w:cstheme="minorHAnsi"/>
          <w:sz w:val="24"/>
        </w:rPr>
        <w:t xml:space="preserve"> pay will be calculated based off their normal pay rate.</w:t>
      </w:r>
    </w:p>
    <w:p w14:paraId="3365D64C" w14:textId="558931C9" w:rsidR="00C71195" w:rsidRPr="001F7399" w:rsidRDefault="006D2510" w:rsidP="00C71195">
      <w:pPr>
        <w:pStyle w:val="ListParagraph"/>
        <w:numPr>
          <w:ilvl w:val="1"/>
          <w:numId w:val="1"/>
        </w:numPr>
        <w:spacing w:line="360" w:lineRule="auto"/>
        <w:rPr>
          <w:rFonts w:cstheme="minorHAnsi"/>
          <w:sz w:val="24"/>
        </w:rPr>
      </w:pPr>
      <w:r w:rsidRPr="006A453D">
        <w:rPr>
          <w:rFonts w:cstheme="minorHAnsi"/>
          <w:sz w:val="24"/>
        </w:rPr>
        <w:t>Salaried employees eligible to receive supplemental compensation will earn an hour PTO for each hour worked</w:t>
      </w:r>
      <w:r w:rsidR="00D92E2B">
        <w:rPr>
          <w:rFonts w:cstheme="minorHAnsi"/>
          <w:sz w:val="24"/>
        </w:rPr>
        <w:t xml:space="preserve"> in exce</w:t>
      </w:r>
      <w:r w:rsidR="00C00CD1">
        <w:rPr>
          <w:rFonts w:cstheme="minorHAnsi"/>
          <w:sz w:val="24"/>
        </w:rPr>
        <w:t>ss</w:t>
      </w:r>
      <w:r w:rsidR="00D92E2B">
        <w:rPr>
          <w:rFonts w:cstheme="minorHAnsi"/>
          <w:sz w:val="24"/>
        </w:rPr>
        <w:t xml:space="preserve"> of 40 hours per week</w:t>
      </w:r>
      <w:r w:rsidR="00C00CD1">
        <w:rPr>
          <w:rFonts w:cstheme="minorHAnsi"/>
          <w:sz w:val="24"/>
        </w:rPr>
        <w:t xml:space="preserve"> (Sunday through Saturday)</w:t>
      </w:r>
      <w:r w:rsidRPr="006A453D">
        <w:rPr>
          <w:rFonts w:cstheme="minorHAnsi"/>
          <w:sz w:val="24"/>
        </w:rPr>
        <w:t xml:space="preserve"> during the qualifying event and designated restoration period.</w:t>
      </w:r>
    </w:p>
    <w:p w14:paraId="502CD61A" w14:textId="7E56DC28" w:rsidR="00C00CD1" w:rsidRPr="00C328FF" w:rsidRDefault="006D2510" w:rsidP="00496DB9">
      <w:pPr>
        <w:pStyle w:val="ListParagraph"/>
        <w:numPr>
          <w:ilvl w:val="1"/>
          <w:numId w:val="1"/>
        </w:numPr>
        <w:spacing w:line="360" w:lineRule="auto"/>
        <w:rPr>
          <w:rFonts w:cstheme="minorHAnsi"/>
          <w:sz w:val="24"/>
        </w:rPr>
      </w:pPr>
      <w:r w:rsidRPr="00C328FF">
        <w:rPr>
          <w:rFonts w:cstheme="minorHAnsi"/>
          <w:sz w:val="24"/>
        </w:rPr>
        <w:lastRenderedPageBreak/>
        <w:t xml:space="preserve">Items II. d. and II. e. will </w:t>
      </w:r>
      <w:r w:rsidR="003645EC">
        <w:rPr>
          <w:rFonts w:cstheme="minorHAnsi"/>
          <w:sz w:val="24"/>
        </w:rPr>
        <w:t xml:space="preserve">also </w:t>
      </w:r>
      <w:r w:rsidRPr="00C328FF">
        <w:rPr>
          <w:rFonts w:cstheme="minorHAnsi"/>
          <w:sz w:val="24"/>
        </w:rPr>
        <w:t xml:space="preserve">apply to those employees </w:t>
      </w:r>
      <w:r w:rsidR="00955D58" w:rsidRPr="00C328FF">
        <w:rPr>
          <w:rFonts w:cstheme="minorHAnsi"/>
          <w:sz w:val="24"/>
        </w:rPr>
        <w:t xml:space="preserve">who are involved in assisting with power restoration efforts for other cooperatives.  Supplemental compensation will begin when the employee leaves Gulf Coast Cooperative’s office and will end when they arrive back to the office excluding all rest breaks provided by the other </w:t>
      </w:r>
      <w:r w:rsidR="0068753B" w:rsidRPr="00C328FF">
        <w:rPr>
          <w:rFonts w:cstheme="minorHAnsi"/>
          <w:sz w:val="24"/>
        </w:rPr>
        <w:t>cooperative</w:t>
      </w:r>
      <w:r w:rsidR="003645EC">
        <w:rPr>
          <w:rFonts w:cstheme="minorHAnsi"/>
          <w:sz w:val="24"/>
        </w:rPr>
        <w:t>/agency</w:t>
      </w:r>
      <w:r w:rsidR="0068753B" w:rsidRPr="00C328FF">
        <w:rPr>
          <w:rFonts w:cstheme="minorHAnsi"/>
          <w:sz w:val="24"/>
        </w:rPr>
        <w:t xml:space="preserve"> </w:t>
      </w:r>
      <w:r w:rsidR="00955D58" w:rsidRPr="00C328FF">
        <w:rPr>
          <w:rFonts w:cstheme="minorHAnsi"/>
          <w:sz w:val="24"/>
        </w:rPr>
        <w:t>we are assisting.</w:t>
      </w:r>
      <w:r w:rsidR="004C7376">
        <w:rPr>
          <w:rFonts w:cstheme="minorHAnsi"/>
          <w:sz w:val="24"/>
        </w:rPr>
        <w:t xml:space="preserve"> This time will also be tracked via crew sheets and in GCEC’s HR Portal tied to specific </w:t>
      </w:r>
      <w:r w:rsidR="00D93926">
        <w:rPr>
          <w:rFonts w:cstheme="minorHAnsi"/>
          <w:sz w:val="24"/>
        </w:rPr>
        <w:t>Project ID.</w:t>
      </w:r>
      <w:r w:rsidR="006B5714" w:rsidRPr="00C328FF">
        <w:rPr>
          <w:rFonts w:cstheme="minorHAnsi"/>
          <w:sz w:val="24"/>
        </w:rPr>
        <w:br/>
      </w:r>
    </w:p>
    <w:p w14:paraId="315DD279" w14:textId="77777777" w:rsidR="00E3610A" w:rsidRPr="006A453D" w:rsidRDefault="00E3610A" w:rsidP="00FC2DEB">
      <w:pPr>
        <w:pStyle w:val="ListParagraph"/>
        <w:numPr>
          <w:ilvl w:val="0"/>
          <w:numId w:val="1"/>
        </w:numPr>
        <w:spacing w:line="360" w:lineRule="auto"/>
        <w:rPr>
          <w:rFonts w:cstheme="minorHAnsi"/>
          <w:sz w:val="24"/>
          <w:u w:val="single"/>
        </w:rPr>
      </w:pPr>
      <w:r w:rsidRPr="006A453D">
        <w:rPr>
          <w:rFonts w:cstheme="minorHAnsi"/>
          <w:sz w:val="24"/>
          <w:u w:val="single"/>
        </w:rPr>
        <w:t xml:space="preserve">Responsibility: </w:t>
      </w:r>
    </w:p>
    <w:p w14:paraId="72A923C1" w14:textId="57D9E80F" w:rsidR="0007106D" w:rsidRDefault="003648C7" w:rsidP="00955D58">
      <w:pPr>
        <w:pStyle w:val="ListParagraph"/>
        <w:spacing w:line="360" w:lineRule="auto"/>
        <w:ind w:left="1350"/>
        <w:rPr>
          <w:rFonts w:cstheme="minorHAnsi"/>
          <w:sz w:val="24"/>
        </w:rPr>
      </w:pPr>
      <w:r w:rsidRPr="006A453D">
        <w:rPr>
          <w:rFonts w:cstheme="minorHAnsi"/>
          <w:sz w:val="24"/>
        </w:rPr>
        <w:t xml:space="preserve">The </w:t>
      </w:r>
      <w:r w:rsidR="003B286D" w:rsidRPr="006A453D">
        <w:rPr>
          <w:rFonts w:cstheme="minorHAnsi"/>
          <w:sz w:val="24"/>
        </w:rPr>
        <w:t xml:space="preserve">Manager of Human Resources and the </w:t>
      </w:r>
      <w:r w:rsidRPr="006A453D">
        <w:rPr>
          <w:rFonts w:cstheme="minorHAnsi"/>
          <w:sz w:val="24"/>
        </w:rPr>
        <w:t>CEO</w:t>
      </w:r>
      <w:r w:rsidR="00C00CD1">
        <w:rPr>
          <w:rFonts w:cstheme="minorHAnsi"/>
          <w:sz w:val="24"/>
        </w:rPr>
        <w:t xml:space="preserve"> are responsible </w:t>
      </w:r>
      <w:r w:rsidR="00DE2B87">
        <w:rPr>
          <w:rFonts w:cstheme="minorHAnsi"/>
          <w:sz w:val="24"/>
        </w:rPr>
        <w:t>for ensuring</w:t>
      </w:r>
      <w:r w:rsidR="00C00CD1">
        <w:rPr>
          <w:rFonts w:cstheme="minorHAnsi"/>
          <w:sz w:val="24"/>
        </w:rPr>
        <w:t xml:space="preserve"> the </w:t>
      </w:r>
      <w:r w:rsidRPr="006A453D">
        <w:rPr>
          <w:rFonts w:cstheme="minorHAnsi"/>
          <w:sz w:val="24"/>
        </w:rPr>
        <w:t xml:space="preserve">provisions of this policy are followed. </w:t>
      </w:r>
    </w:p>
    <w:p w14:paraId="4B95286F" w14:textId="77777777" w:rsidR="003645EC" w:rsidRDefault="003645EC" w:rsidP="00955D58">
      <w:pPr>
        <w:pStyle w:val="ListParagraph"/>
        <w:spacing w:line="360" w:lineRule="auto"/>
        <w:ind w:left="1350"/>
        <w:rPr>
          <w:rFonts w:cstheme="minorHAnsi"/>
          <w:sz w:val="24"/>
        </w:rPr>
      </w:pPr>
    </w:p>
    <w:p w14:paraId="13603F64" w14:textId="77777777" w:rsidR="003645EC" w:rsidRDefault="003645EC" w:rsidP="00955D58">
      <w:pPr>
        <w:pStyle w:val="ListParagraph"/>
        <w:spacing w:line="360" w:lineRule="auto"/>
        <w:ind w:left="1350"/>
        <w:rPr>
          <w:rFonts w:cstheme="minorHAnsi"/>
          <w:sz w:val="24"/>
        </w:rPr>
      </w:pPr>
    </w:p>
    <w:p w14:paraId="2A2F7936" w14:textId="77777777" w:rsidR="003645EC" w:rsidRDefault="003645EC" w:rsidP="00955D58">
      <w:pPr>
        <w:pStyle w:val="ListParagraph"/>
        <w:spacing w:line="360" w:lineRule="auto"/>
        <w:ind w:left="1350"/>
        <w:rPr>
          <w:rFonts w:cstheme="minorHAnsi"/>
          <w:sz w:val="24"/>
        </w:rPr>
      </w:pPr>
    </w:p>
    <w:p w14:paraId="72AE4DB1" w14:textId="77777777" w:rsidR="003645EC" w:rsidRDefault="003645EC" w:rsidP="00955D58">
      <w:pPr>
        <w:pStyle w:val="ListParagraph"/>
        <w:spacing w:line="360" w:lineRule="auto"/>
        <w:ind w:left="1350"/>
        <w:rPr>
          <w:rFonts w:cstheme="minorHAnsi"/>
          <w:sz w:val="24"/>
        </w:rPr>
      </w:pPr>
    </w:p>
    <w:p w14:paraId="3D8B3249" w14:textId="77777777" w:rsidR="003645EC" w:rsidRDefault="003645EC" w:rsidP="00955D58">
      <w:pPr>
        <w:pStyle w:val="ListParagraph"/>
        <w:spacing w:line="360" w:lineRule="auto"/>
        <w:ind w:left="1350"/>
        <w:rPr>
          <w:rFonts w:cstheme="minorHAnsi"/>
          <w:sz w:val="24"/>
        </w:rPr>
      </w:pPr>
    </w:p>
    <w:p w14:paraId="4E19EAD4" w14:textId="77777777" w:rsidR="003645EC" w:rsidRDefault="003645EC" w:rsidP="00955D58">
      <w:pPr>
        <w:pStyle w:val="ListParagraph"/>
        <w:spacing w:line="360" w:lineRule="auto"/>
        <w:ind w:left="1350"/>
        <w:rPr>
          <w:rFonts w:cstheme="minorHAnsi"/>
          <w:sz w:val="24"/>
        </w:rPr>
      </w:pPr>
    </w:p>
    <w:p w14:paraId="54E800AB" w14:textId="77777777" w:rsidR="003645EC" w:rsidRPr="006A453D" w:rsidRDefault="003645EC" w:rsidP="00955D58">
      <w:pPr>
        <w:pStyle w:val="ListParagraph"/>
        <w:spacing w:line="360" w:lineRule="auto"/>
        <w:ind w:left="1350"/>
        <w:rPr>
          <w:rFonts w:cstheme="minorHAnsi"/>
          <w:sz w:val="24"/>
        </w:rPr>
      </w:pPr>
    </w:p>
    <w:p w14:paraId="328DC5CF" w14:textId="5F1A92CD" w:rsidR="003B744C" w:rsidRDefault="00FC2DEB" w:rsidP="003B286D">
      <w:pPr>
        <w:spacing w:line="360" w:lineRule="auto"/>
        <w:rPr>
          <w:rFonts w:cstheme="minorHAnsi"/>
          <w:sz w:val="24"/>
        </w:rPr>
      </w:pPr>
      <w:r w:rsidRPr="006A453D">
        <w:rPr>
          <w:rFonts w:cstheme="minorHAnsi"/>
          <w:sz w:val="24"/>
        </w:rPr>
        <w:t>EFFECTIVE DATE:</w:t>
      </w:r>
      <w:r w:rsidRPr="000D081F">
        <w:rPr>
          <w:rFonts w:cstheme="minorHAnsi"/>
          <w:sz w:val="24"/>
        </w:rPr>
        <w:t xml:space="preserve"> </w:t>
      </w:r>
      <w:r w:rsidR="00DE2B87">
        <w:rPr>
          <w:rFonts w:cstheme="minorHAnsi"/>
          <w:sz w:val="24"/>
        </w:rPr>
        <w:t>May 16, 2023</w:t>
      </w:r>
    </w:p>
    <w:p w14:paraId="03D4F0CF" w14:textId="321657F2" w:rsidR="003645EC" w:rsidRPr="000D081F" w:rsidRDefault="003645EC" w:rsidP="003B286D">
      <w:pPr>
        <w:spacing w:line="360" w:lineRule="auto"/>
        <w:rPr>
          <w:rFonts w:cstheme="minorHAnsi"/>
          <w:sz w:val="24"/>
          <w:u w:val="single"/>
        </w:rPr>
      </w:pPr>
      <w:r>
        <w:rPr>
          <w:rFonts w:cstheme="minorHAnsi"/>
          <w:sz w:val="24"/>
        </w:rPr>
        <w:t xml:space="preserve">REVISED DATE: May </w:t>
      </w:r>
      <w:r w:rsidR="001F7399">
        <w:rPr>
          <w:rFonts w:cstheme="minorHAnsi"/>
          <w:sz w:val="24"/>
        </w:rPr>
        <w:t>15</w:t>
      </w:r>
      <w:r>
        <w:rPr>
          <w:rFonts w:cstheme="minorHAnsi"/>
          <w:sz w:val="24"/>
        </w:rPr>
        <w:t>, 2024</w:t>
      </w:r>
    </w:p>
    <w:sectPr w:rsidR="003645EC" w:rsidRPr="000D081F" w:rsidSect="00C328FF">
      <w:headerReference w:type="default" r:id="rId11"/>
      <w:footerReference w:type="default" r:id="rId12"/>
      <w:pgSz w:w="12240" w:h="15840" w:code="1"/>
      <w:pgMar w:top="990" w:right="1440" w:bottom="1170" w:left="1440" w:header="720" w:footer="10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5E92" w14:textId="77777777" w:rsidR="00522FBC" w:rsidRDefault="00522FBC" w:rsidP="00600188">
      <w:pPr>
        <w:spacing w:after="0" w:line="240" w:lineRule="auto"/>
      </w:pPr>
      <w:r>
        <w:separator/>
      </w:r>
    </w:p>
  </w:endnote>
  <w:endnote w:type="continuationSeparator" w:id="0">
    <w:p w14:paraId="0F417227" w14:textId="77777777" w:rsidR="00522FBC" w:rsidRDefault="00522FBC" w:rsidP="0060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7658"/>
      <w:docPartObj>
        <w:docPartGallery w:val="Page Numbers (Bottom of Page)"/>
        <w:docPartUnique/>
      </w:docPartObj>
    </w:sdtPr>
    <w:sdtEndPr/>
    <w:sdtContent>
      <w:p w14:paraId="206F2D1C" w14:textId="77777777" w:rsidR="002914D4" w:rsidRDefault="00A0779E">
        <w:pPr>
          <w:pStyle w:val="Footer"/>
          <w:jc w:val="center"/>
        </w:pPr>
        <w:r>
          <w:fldChar w:fldCharType="begin"/>
        </w:r>
        <w:r>
          <w:instrText xml:space="preserve"> PAGE   \* MERGEFORMAT </w:instrText>
        </w:r>
        <w:r>
          <w:fldChar w:fldCharType="separate"/>
        </w:r>
        <w:r w:rsidR="004353F0">
          <w:rPr>
            <w:noProof/>
          </w:rPr>
          <w:t>1</w:t>
        </w:r>
        <w:r>
          <w:rPr>
            <w:noProof/>
          </w:rPr>
          <w:fldChar w:fldCharType="end"/>
        </w:r>
      </w:p>
    </w:sdtContent>
  </w:sdt>
  <w:p w14:paraId="64224BFC" w14:textId="77777777" w:rsidR="002914D4" w:rsidRDefault="0029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D021" w14:textId="77777777" w:rsidR="00522FBC" w:rsidRDefault="00522FBC" w:rsidP="00600188">
      <w:pPr>
        <w:spacing w:after="0" w:line="240" w:lineRule="auto"/>
      </w:pPr>
      <w:r>
        <w:separator/>
      </w:r>
    </w:p>
  </w:footnote>
  <w:footnote w:type="continuationSeparator" w:id="0">
    <w:p w14:paraId="5124CB3C" w14:textId="77777777" w:rsidR="00522FBC" w:rsidRDefault="00522FBC" w:rsidP="00600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2BFC" w14:textId="77777777" w:rsidR="002914D4" w:rsidRDefault="002914D4">
    <w:pPr>
      <w:pStyle w:val="Header"/>
    </w:pPr>
  </w:p>
  <w:p w14:paraId="2B4922B0" w14:textId="77777777" w:rsidR="002914D4" w:rsidRDefault="0029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0DB8F"/>
    <w:multiLevelType w:val="hybridMultilevel"/>
    <w:tmpl w:val="648431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E0FAF6"/>
    <w:multiLevelType w:val="hybridMultilevel"/>
    <w:tmpl w:val="DED5AB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97337"/>
    <w:multiLevelType w:val="hybridMultilevel"/>
    <w:tmpl w:val="08AF6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00C558"/>
    <w:multiLevelType w:val="hybridMultilevel"/>
    <w:tmpl w:val="C33D4D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CD7E71"/>
    <w:multiLevelType w:val="hybridMultilevel"/>
    <w:tmpl w:val="59A6C4C2"/>
    <w:lvl w:ilvl="0" w:tplc="04090013">
      <w:start w:val="1"/>
      <w:numFmt w:val="upperRoman"/>
      <w:lvlText w:val="%1."/>
      <w:lvlJc w:val="right"/>
      <w:pPr>
        <w:ind w:left="720" w:hanging="360"/>
      </w:pPr>
    </w:lvl>
    <w:lvl w:ilvl="1" w:tplc="04090019">
      <w:start w:val="1"/>
      <w:numFmt w:val="lowerLetter"/>
      <w:lvlText w:val="%2."/>
      <w:lvlJc w:val="left"/>
      <w:pPr>
        <w:ind w:left="1350" w:hanging="360"/>
      </w:pPr>
    </w:lvl>
    <w:lvl w:ilvl="2" w:tplc="19927E5E">
      <w:start w:val="1"/>
      <w:numFmt w:val="decimal"/>
      <w:lvlText w:val="%3."/>
      <w:lvlJc w:val="right"/>
      <w:pPr>
        <w:ind w:left="1980" w:hanging="180"/>
      </w:pPr>
      <w:rPr>
        <w:rFonts w:asciiTheme="minorHAnsi" w:eastAsiaTheme="minorHAnsi" w:hAnsiTheme="minorHAnsi" w:cstheme="minorHAnsi"/>
      </w:rPr>
    </w:lvl>
    <w:lvl w:ilvl="3" w:tplc="FE84A284">
      <w:start w:val="1"/>
      <w:numFmt w:val="decimal"/>
      <w:lvlText w:val="%4."/>
      <w:lvlJc w:val="left"/>
      <w:pPr>
        <w:ind w:left="1170" w:hanging="360"/>
      </w:pPr>
      <w:rPr>
        <w:b w:val="0"/>
      </w:rPr>
    </w:lvl>
    <w:lvl w:ilvl="4" w:tplc="04090019">
      <w:start w:val="1"/>
      <w:numFmt w:val="lowerLetter"/>
      <w:lvlText w:val="%5."/>
      <w:lvlJc w:val="left"/>
      <w:pPr>
        <w:ind w:left="3060" w:hanging="360"/>
      </w:pPr>
    </w:lvl>
    <w:lvl w:ilvl="5" w:tplc="0409001B">
      <w:start w:val="1"/>
      <w:numFmt w:val="lowerRoman"/>
      <w:lvlText w:val="%6."/>
      <w:lvlJc w:val="right"/>
      <w:pPr>
        <w:ind w:left="2520" w:hanging="180"/>
      </w:pPr>
    </w:lvl>
    <w:lvl w:ilvl="6" w:tplc="0409000F">
      <w:start w:val="1"/>
      <w:numFmt w:val="decimal"/>
      <w:lvlText w:val="%7."/>
      <w:lvlJc w:val="left"/>
      <w:pPr>
        <w:ind w:left="2970" w:hanging="360"/>
      </w:pPr>
    </w:lvl>
    <w:lvl w:ilvl="7" w:tplc="04090019">
      <w:start w:val="1"/>
      <w:numFmt w:val="lowerLetter"/>
      <w:lvlText w:val="%8."/>
      <w:lvlJc w:val="left"/>
      <w:pPr>
        <w:ind w:left="3780" w:hanging="360"/>
      </w:pPr>
    </w:lvl>
    <w:lvl w:ilvl="8" w:tplc="0409001B" w:tentative="1">
      <w:start w:val="1"/>
      <w:numFmt w:val="lowerRoman"/>
      <w:lvlText w:val="%9."/>
      <w:lvlJc w:val="right"/>
      <w:pPr>
        <w:ind w:left="6480" w:hanging="180"/>
      </w:pPr>
    </w:lvl>
  </w:abstractNum>
  <w:abstractNum w:abstractNumId="5" w15:restartNumberingAfterBreak="0">
    <w:nsid w:val="1A3EC15F"/>
    <w:multiLevelType w:val="hybridMultilevel"/>
    <w:tmpl w:val="4A33CE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743313"/>
    <w:multiLevelType w:val="hybridMultilevel"/>
    <w:tmpl w:val="E5CC77E4"/>
    <w:lvl w:ilvl="0" w:tplc="F946A0EC">
      <w:start w:val="1"/>
      <w:numFmt w:val="upperLetter"/>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0615B7F"/>
    <w:multiLevelType w:val="hybridMultilevel"/>
    <w:tmpl w:val="ED9AEFD0"/>
    <w:lvl w:ilvl="0" w:tplc="FF9CB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868B9"/>
    <w:multiLevelType w:val="hybridMultilevel"/>
    <w:tmpl w:val="F794A75A"/>
    <w:lvl w:ilvl="0" w:tplc="A7088374">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C4ADB"/>
    <w:multiLevelType w:val="hybridMultilevel"/>
    <w:tmpl w:val="5A1A1F8C"/>
    <w:lvl w:ilvl="0" w:tplc="84DA1F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E43034"/>
    <w:multiLevelType w:val="hybridMultilevel"/>
    <w:tmpl w:val="F2A65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D27CBD"/>
    <w:multiLevelType w:val="hybridMultilevel"/>
    <w:tmpl w:val="69C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A0EC1"/>
    <w:multiLevelType w:val="hybridMultilevel"/>
    <w:tmpl w:val="7525D8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5432049">
    <w:abstractNumId w:val="4"/>
  </w:num>
  <w:num w:numId="2" w16cid:durableId="1665470994">
    <w:abstractNumId w:val="10"/>
  </w:num>
  <w:num w:numId="3" w16cid:durableId="1010178090">
    <w:abstractNumId w:val="7"/>
  </w:num>
  <w:num w:numId="4" w16cid:durableId="145442841">
    <w:abstractNumId w:val="3"/>
  </w:num>
  <w:num w:numId="5" w16cid:durableId="1763453521">
    <w:abstractNumId w:val="5"/>
  </w:num>
  <w:num w:numId="6" w16cid:durableId="2112509467">
    <w:abstractNumId w:val="0"/>
  </w:num>
  <w:num w:numId="7" w16cid:durableId="126360532">
    <w:abstractNumId w:val="2"/>
  </w:num>
  <w:num w:numId="8" w16cid:durableId="288436524">
    <w:abstractNumId w:val="12"/>
  </w:num>
  <w:num w:numId="9" w16cid:durableId="1716537049">
    <w:abstractNumId w:val="1"/>
  </w:num>
  <w:num w:numId="10" w16cid:durableId="1365209783">
    <w:abstractNumId w:val="11"/>
  </w:num>
  <w:num w:numId="11" w16cid:durableId="1608390491">
    <w:abstractNumId w:val="9"/>
  </w:num>
  <w:num w:numId="12" w16cid:durableId="792291102">
    <w:abstractNumId w:val="6"/>
  </w:num>
  <w:num w:numId="13" w16cid:durableId="1374840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B8"/>
    <w:rsid w:val="00000F61"/>
    <w:rsid w:val="00024C2A"/>
    <w:rsid w:val="00031A52"/>
    <w:rsid w:val="0004743D"/>
    <w:rsid w:val="000477CF"/>
    <w:rsid w:val="00047A80"/>
    <w:rsid w:val="00056843"/>
    <w:rsid w:val="0007011E"/>
    <w:rsid w:val="0007106D"/>
    <w:rsid w:val="00076F42"/>
    <w:rsid w:val="0008646C"/>
    <w:rsid w:val="0009471D"/>
    <w:rsid w:val="000B061B"/>
    <w:rsid w:val="000C1961"/>
    <w:rsid w:val="000C22A7"/>
    <w:rsid w:val="000C36DF"/>
    <w:rsid w:val="000C52BB"/>
    <w:rsid w:val="000C6DAE"/>
    <w:rsid w:val="000D081F"/>
    <w:rsid w:val="000D388B"/>
    <w:rsid w:val="000D62CA"/>
    <w:rsid w:val="000E7FD2"/>
    <w:rsid w:val="00105178"/>
    <w:rsid w:val="001328B8"/>
    <w:rsid w:val="00136304"/>
    <w:rsid w:val="0014104F"/>
    <w:rsid w:val="001525B8"/>
    <w:rsid w:val="00160DE7"/>
    <w:rsid w:val="00171027"/>
    <w:rsid w:val="00185954"/>
    <w:rsid w:val="0019021F"/>
    <w:rsid w:val="00195367"/>
    <w:rsid w:val="001A27C2"/>
    <w:rsid w:val="001B72A3"/>
    <w:rsid w:val="001C55E3"/>
    <w:rsid w:val="001E32EF"/>
    <w:rsid w:val="001F7399"/>
    <w:rsid w:val="00207028"/>
    <w:rsid w:val="00211985"/>
    <w:rsid w:val="00216867"/>
    <w:rsid w:val="00232CFA"/>
    <w:rsid w:val="0023765E"/>
    <w:rsid w:val="002414F5"/>
    <w:rsid w:val="002717BF"/>
    <w:rsid w:val="00290BE1"/>
    <w:rsid w:val="002914D4"/>
    <w:rsid w:val="002A1C58"/>
    <w:rsid w:val="002C5446"/>
    <w:rsid w:val="002D0742"/>
    <w:rsid w:val="002D4210"/>
    <w:rsid w:val="002E0177"/>
    <w:rsid w:val="002F1554"/>
    <w:rsid w:val="00304F22"/>
    <w:rsid w:val="003138D7"/>
    <w:rsid w:val="00313FA7"/>
    <w:rsid w:val="00334CCD"/>
    <w:rsid w:val="00336C32"/>
    <w:rsid w:val="00352EC0"/>
    <w:rsid w:val="003645EC"/>
    <w:rsid w:val="003648C7"/>
    <w:rsid w:val="00376D71"/>
    <w:rsid w:val="00392887"/>
    <w:rsid w:val="00392F36"/>
    <w:rsid w:val="003A226F"/>
    <w:rsid w:val="003A4CAC"/>
    <w:rsid w:val="003B2719"/>
    <w:rsid w:val="003B286D"/>
    <w:rsid w:val="003B744C"/>
    <w:rsid w:val="003B7620"/>
    <w:rsid w:val="003C36BF"/>
    <w:rsid w:val="003C3E5F"/>
    <w:rsid w:val="003D012A"/>
    <w:rsid w:val="003D1528"/>
    <w:rsid w:val="003D24EE"/>
    <w:rsid w:val="003E08CE"/>
    <w:rsid w:val="003E3713"/>
    <w:rsid w:val="003F1517"/>
    <w:rsid w:val="003F5A18"/>
    <w:rsid w:val="00412941"/>
    <w:rsid w:val="00422514"/>
    <w:rsid w:val="00430089"/>
    <w:rsid w:val="004302AE"/>
    <w:rsid w:val="0043079B"/>
    <w:rsid w:val="00430C45"/>
    <w:rsid w:val="004337E5"/>
    <w:rsid w:val="004353F0"/>
    <w:rsid w:val="00436769"/>
    <w:rsid w:val="004467FA"/>
    <w:rsid w:val="004471B5"/>
    <w:rsid w:val="0046354F"/>
    <w:rsid w:val="004710F2"/>
    <w:rsid w:val="00476DD2"/>
    <w:rsid w:val="00482172"/>
    <w:rsid w:val="00485A51"/>
    <w:rsid w:val="00491BA3"/>
    <w:rsid w:val="004A52C1"/>
    <w:rsid w:val="004A5409"/>
    <w:rsid w:val="004A7EF2"/>
    <w:rsid w:val="004B0D13"/>
    <w:rsid w:val="004C0D39"/>
    <w:rsid w:val="004C2B34"/>
    <w:rsid w:val="004C38DD"/>
    <w:rsid w:val="004C53C3"/>
    <w:rsid w:val="004C67B8"/>
    <w:rsid w:val="004C6F62"/>
    <w:rsid w:val="004C7376"/>
    <w:rsid w:val="0050028F"/>
    <w:rsid w:val="00502702"/>
    <w:rsid w:val="00503FFB"/>
    <w:rsid w:val="00522FBC"/>
    <w:rsid w:val="00534A8D"/>
    <w:rsid w:val="00537408"/>
    <w:rsid w:val="00554680"/>
    <w:rsid w:val="00557C64"/>
    <w:rsid w:val="00557F73"/>
    <w:rsid w:val="00565BCF"/>
    <w:rsid w:val="0057570C"/>
    <w:rsid w:val="00576A8E"/>
    <w:rsid w:val="00581CCA"/>
    <w:rsid w:val="00594895"/>
    <w:rsid w:val="005B42AA"/>
    <w:rsid w:val="005B6AC6"/>
    <w:rsid w:val="005E2CEA"/>
    <w:rsid w:val="005F1C05"/>
    <w:rsid w:val="005F5FD1"/>
    <w:rsid w:val="00600188"/>
    <w:rsid w:val="006244AF"/>
    <w:rsid w:val="006340A5"/>
    <w:rsid w:val="0064497B"/>
    <w:rsid w:val="006552E3"/>
    <w:rsid w:val="00662739"/>
    <w:rsid w:val="006654BA"/>
    <w:rsid w:val="00666415"/>
    <w:rsid w:val="00667D12"/>
    <w:rsid w:val="00674607"/>
    <w:rsid w:val="00684B7E"/>
    <w:rsid w:val="0068753B"/>
    <w:rsid w:val="006A1106"/>
    <w:rsid w:val="006A453D"/>
    <w:rsid w:val="006B12C5"/>
    <w:rsid w:val="006B38C9"/>
    <w:rsid w:val="006B5714"/>
    <w:rsid w:val="006C2ABB"/>
    <w:rsid w:val="006D2510"/>
    <w:rsid w:val="006E0C58"/>
    <w:rsid w:val="006E252D"/>
    <w:rsid w:val="006E4747"/>
    <w:rsid w:val="006F6F9B"/>
    <w:rsid w:val="007167DB"/>
    <w:rsid w:val="00721D93"/>
    <w:rsid w:val="007247F5"/>
    <w:rsid w:val="00726B69"/>
    <w:rsid w:val="00727445"/>
    <w:rsid w:val="007400E6"/>
    <w:rsid w:val="007436A2"/>
    <w:rsid w:val="00745EC2"/>
    <w:rsid w:val="0076066B"/>
    <w:rsid w:val="00775B5C"/>
    <w:rsid w:val="00780609"/>
    <w:rsid w:val="007A4AEB"/>
    <w:rsid w:val="007A6E19"/>
    <w:rsid w:val="007B2B94"/>
    <w:rsid w:val="007C0A41"/>
    <w:rsid w:val="007C6619"/>
    <w:rsid w:val="007C7464"/>
    <w:rsid w:val="007E0EE0"/>
    <w:rsid w:val="007E544E"/>
    <w:rsid w:val="007F26D4"/>
    <w:rsid w:val="007F4890"/>
    <w:rsid w:val="008208EF"/>
    <w:rsid w:val="008211B1"/>
    <w:rsid w:val="00826289"/>
    <w:rsid w:val="00826B81"/>
    <w:rsid w:val="00830C30"/>
    <w:rsid w:val="0083566C"/>
    <w:rsid w:val="0085502A"/>
    <w:rsid w:val="008645E7"/>
    <w:rsid w:val="00872FFE"/>
    <w:rsid w:val="00883E63"/>
    <w:rsid w:val="0089226D"/>
    <w:rsid w:val="00892F26"/>
    <w:rsid w:val="008C46AF"/>
    <w:rsid w:val="008D7C78"/>
    <w:rsid w:val="008E09FC"/>
    <w:rsid w:val="008E304E"/>
    <w:rsid w:val="008F0E4C"/>
    <w:rsid w:val="009030DA"/>
    <w:rsid w:val="00904D5F"/>
    <w:rsid w:val="009143CB"/>
    <w:rsid w:val="00915330"/>
    <w:rsid w:val="009171F6"/>
    <w:rsid w:val="0093024D"/>
    <w:rsid w:val="0093510A"/>
    <w:rsid w:val="009372EE"/>
    <w:rsid w:val="009408FF"/>
    <w:rsid w:val="00940A65"/>
    <w:rsid w:val="0094282A"/>
    <w:rsid w:val="00951298"/>
    <w:rsid w:val="00951441"/>
    <w:rsid w:val="00955D58"/>
    <w:rsid w:val="00961E29"/>
    <w:rsid w:val="009647A0"/>
    <w:rsid w:val="00966B8D"/>
    <w:rsid w:val="0097540A"/>
    <w:rsid w:val="009A517B"/>
    <w:rsid w:val="009B2A23"/>
    <w:rsid w:val="009B7638"/>
    <w:rsid w:val="009C3FFC"/>
    <w:rsid w:val="009C41D8"/>
    <w:rsid w:val="009C68A3"/>
    <w:rsid w:val="009D5E43"/>
    <w:rsid w:val="009E7DE3"/>
    <w:rsid w:val="009E7FDB"/>
    <w:rsid w:val="009F0722"/>
    <w:rsid w:val="009F4D22"/>
    <w:rsid w:val="00A003EB"/>
    <w:rsid w:val="00A02E2E"/>
    <w:rsid w:val="00A0779E"/>
    <w:rsid w:val="00A1029D"/>
    <w:rsid w:val="00A13295"/>
    <w:rsid w:val="00A1448A"/>
    <w:rsid w:val="00A14D94"/>
    <w:rsid w:val="00A33900"/>
    <w:rsid w:val="00A3502C"/>
    <w:rsid w:val="00A47315"/>
    <w:rsid w:val="00A558CF"/>
    <w:rsid w:val="00A565A1"/>
    <w:rsid w:val="00A57DC3"/>
    <w:rsid w:val="00A601A0"/>
    <w:rsid w:val="00A60963"/>
    <w:rsid w:val="00A70034"/>
    <w:rsid w:val="00AB0B8C"/>
    <w:rsid w:val="00AB216F"/>
    <w:rsid w:val="00AB514E"/>
    <w:rsid w:val="00AB7752"/>
    <w:rsid w:val="00AC0844"/>
    <w:rsid w:val="00AC305A"/>
    <w:rsid w:val="00AD709B"/>
    <w:rsid w:val="00AE153D"/>
    <w:rsid w:val="00AE1571"/>
    <w:rsid w:val="00AE7661"/>
    <w:rsid w:val="00B01D90"/>
    <w:rsid w:val="00B0391C"/>
    <w:rsid w:val="00B12211"/>
    <w:rsid w:val="00B236E1"/>
    <w:rsid w:val="00B36A7E"/>
    <w:rsid w:val="00B374AE"/>
    <w:rsid w:val="00B41866"/>
    <w:rsid w:val="00B61871"/>
    <w:rsid w:val="00B633B1"/>
    <w:rsid w:val="00B639C5"/>
    <w:rsid w:val="00B90860"/>
    <w:rsid w:val="00BA1E92"/>
    <w:rsid w:val="00BC173A"/>
    <w:rsid w:val="00BC3991"/>
    <w:rsid w:val="00BD2020"/>
    <w:rsid w:val="00BE6F1B"/>
    <w:rsid w:val="00BE798F"/>
    <w:rsid w:val="00C00CD1"/>
    <w:rsid w:val="00C06DAD"/>
    <w:rsid w:val="00C11A8E"/>
    <w:rsid w:val="00C1301B"/>
    <w:rsid w:val="00C145A8"/>
    <w:rsid w:val="00C2772D"/>
    <w:rsid w:val="00C27F60"/>
    <w:rsid w:val="00C3202D"/>
    <w:rsid w:val="00C328FF"/>
    <w:rsid w:val="00C35E90"/>
    <w:rsid w:val="00C54B6A"/>
    <w:rsid w:val="00C63F04"/>
    <w:rsid w:val="00C671EA"/>
    <w:rsid w:val="00C71195"/>
    <w:rsid w:val="00C71281"/>
    <w:rsid w:val="00C77DE7"/>
    <w:rsid w:val="00C91E12"/>
    <w:rsid w:val="00C949BC"/>
    <w:rsid w:val="00CA2D7A"/>
    <w:rsid w:val="00CB0FEC"/>
    <w:rsid w:val="00CB7112"/>
    <w:rsid w:val="00CB738A"/>
    <w:rsid w:val="00CC14AB"/>
    <w:rsid w:val="00CC5FA0"/>
    <w:rsid w:val="00CE1865"/>
    <w:rsid w:val="00CE1B9D"/>
    <w:rsid w:val="00CE2D9C"/>
    <w:rsid w:val="00D014B6"/>
    <w:rsid w:val="00D0155F"/>
    <w:rsid w:val="00D13703"/>
    <w:rsid w:val="00D40221"/>
    <w:rsid w:val="00D54EBE"/>
    <w:rsid w:val="00D665E8"/>
    <w:rsid w:val="00D71B99"/>
    <w:rsid w:val="00D73975"/>
    <w:rsid w:val="00D7422E"/>
    <w:rsid w:val="00D80A4A"/>
    <w:rsid w:val="00D8653E"/>
    <w:rsid w:val="00D92E2B"/>
    <w:rsid w:val="00D93926"/>
    <w:rsid w:val="00DA0908"/>
    <w:rsid w:val="00DA0A4F"/>
    <w:rsid w:val="00DA1069"/>
    <w:rsid w:val="00DB1EAF"/>
    <w:rsid w:val="00DB3650"/>
    <w:rsid w:val="00DB79AE"/>
    <w:rsid w:val="00DC294D"/>
    <w:rsid w:val="00DD79F3"/>
    <w:rsid w:val="00DE02AE"/>
    <w:rsid w:val="00DE268A"/>
    <w:rsid w:val="00DE2B87"/>
    <w:rsid w:val="00DE3F2F"/>
    <w:rsid w:val="00E12131"/>
    <w:rsid w:val="00E26B40"/>
    <w:rsid w:val="00E27664"/>
    <w:rsid w:val="00E3610A"/>
    <w:rsid w:val="00E46B3F"/>
    <w:rsid w:val="00E53E60"/>
    <w:rsid w:val="00E56DBF"/>
    <w:rsid w:val="00E647D4"/>
    <w:rsid w:val="00E76987"/>
    <w:rsid w:val="00E90931"/>
    <w:rsid w:val="00E91FE8"/>
    <w:rsid w:val="00EB6D67"/>
    <w:rsid w:val="00EF1BA3"/>
    <w:rsid w:val="00F04E31"/>
    <w:rsid w:val="00F101C3"/>
    <w:rsid w:val="00F1671B"/>
    <w:rsid w:val="00F25E4F"/>
    <w:rsid w:val="00F33BC9"/>
    <w:rsid w:val="00F4710E"/>
    <w:rsid w:val="00F56E6D"/>
    <w:rsid w:val="00F661CA"/>
    <w:rsid w:val="00F67B32"/>
    <w:rsid w:val="00F716DA"/>
    <w:rsid w:val="00F7531E"/>
    <w:rsid w:val="00F757B8"/>
    <w:rsid w:val="00F7678A"/>
    <w:rsid w:val="00F771A7"/>
    <w:rsid w:val="00F935BB"/>
    <w:rsid w:val="00F936A4"/>
    <w:rsid w:val="00F9779F"/>
    <w:rsid w:val="00FA1D9F"/>
    <w:rsid w:val="00FC2DEB"/>
    <w:rsid w:val="00FF1739"/>
    <w:rsid w:val="00FF1C86"/>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FDE6"/>
  <w15:docId w15:val="{2D727070-F132-4677-836F-5A7F9191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B8"/>
    <w:pPr>
      <w:ind w:left="720"/>
      <w:contextualSpacing/>
    </w:pPr>
  </w:style>
  <w:style w:type="paragraph" w:styleId="Header">
    <w:name w:val="header"/>
    <w:basedOn w:val="Normal"/>
    <w:link w:val="HeaderChar"/>
    <w:uiPriority w:val="99"/>
    <w:unhideWhenUsed/>
    <w:rsid w:val="00600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188"/>
  </w:style>
  <w:style w:type="paragraph" w:styleId="Footer">
    <w:name w:val="footer"/>
    <w:basedOn w:val="Normal"/>
    <w:link w:val="FooterChar"/>
    <w:uiPriority w:val="99"/>
    <w:unhideWhenUsed/>
    <w:rsid w:val="00600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188"/>
  </w:style>
  <w:style w:type="paragraph" w:styleId="BalloonText">
    <w:name w:val="Balloon Text"/>
    <w:basedOn w:val="Normal"/>
    <w:link w:val="BalloonTextChar"/>
    <w:uiPriority w:val="99"/>
    <w:semiHidden/>
    <w:unhideWhenUsed/>
    <w:rsid w:val="0060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88"/>
    <w:rPr>
      <w:rFonts w:ascii="Tahoma" w:hAnsi="Tahoma" w:cs="Tahoma"/>
      <w:sz w:val="16"/>
      <w:szCs w:val="16"/>
    </w:rPr>
  </w:style>
  <w:style w:type="paragraph" w:customStyle="1" w:styleId="Default">
    <w:name w:val="Default"/>
    <w:rsid w:val="003C36BF"/>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6">
    <w:name w:val="CM6"/>
    <w:basedOn w:val="Default"/>
    <w:next w:val="Default"/>
    <w:uiPriority w:val="99"/>
    <w:rsid w:val="003C36BF"/>
    <w:rPr>
      <w:color w:val="auto"/>
    </w:rPr>
  </w:style>
  <w:style w:type="paragraph" w:customStyle="1" w:styleId="CM1">
    <w:name w:val="CM1"/>
    <w:basedOn w:val="Default"/>
    <w:next w:val="Default"/>
    <w:uiPriority w:val="99"/>
    <w:rsid w:val="003C36BF"/>
    <w:pPr>
      <w:spacing w:line="253" w:lineRule="atLeast"/>
    </w:pPr>
    <w:rPr>
      <w:color w:val="auto"/>
    </w:rPr>
  </w:style>
  <w:style w:type="paragraph" w:customStyle="1" w:styleId="CM7">
    <w:name w:val="CM7"/>
    <w:basedOn w:val="Default"/>
    <w:next w:val="Default"/>
    <w:uiPriority w:val="99"/>
    <w:rsid w:val="003C36BF"/>
    <w:rPr>
      <w:color w:val="auto"/>
    </w:rPr>
  </w:style>
  <w:style w:type="paragraph" w:customStyle="1" w:styleId="CM8">
    <w:name w:val="CM8"/>
    <w:basedOn w:val="Default"/>
    <w:next w:val="Default"/>
    <w:uiPriority w:val="99"/>
    <w:rsid w:val="003C36BF"/>
    <w:rPr>
      <w:color w:val="auto"/>
    </w:rPr>
  </w:style>
  <w:style w:type="paragraph" w:customStyle="1" w:styleId="CM2">
    <w:name w:val="CM2"/>
    <w:basedOn w:val="Default"/>
    <w:next w:val="Default"/>
    <w:uiPriority w:val="99"/>
    <w:rsid w:val="003C36BF"/>
    <w:pPr>
      <w:spacing w:line="506" w:lineRule="atLeast"/>
    </w:pPr>
    <w:rPr>
      <w:color w:val="auto"/>
    </w:rPr>
  </w:style>
  <w:style w:type="paragraph" w:customStyle="1" w:styleId="CM4">
    <w:name w:val="CM4"/>
    <w:basedOn w:val="Default"/>
    <w:next w:val="Default"/>
    <w:uiPriority w:val="99"/>
    <w:rsid w:val="003C36BF"/>
    <w:pPr>
      <w:spacing w:line="506" w:lineRule="atLeast"/>
    </w:pPr>
    <w:rPr>
      <w:color w:val="auto"/>
    </w:rPr>
  </w:style>
  <w:style w:type="paragraph" w:customStyle="1" w:styleId="CM9">
    <w:name w:val="CM9"/>
    <w:basedOn w:val="Default"/>
    <w:next w:val="Default"/>
    <w:uiPriority w:val="99"/>
    <w:rsid w:val="003C36BF"/>
    <w:rPr>
      <w:color w:val="auto"/>
    </w:rPr>
  </w:style>
  <w:style w:type="paragraph" w:customStyle="1" w:styleId="CM5">
    <w:name w:val="CM5"/>
    <w:basedOn w:val="Default"/>
    <w:next w:val="Default"/>
    <w:uiPriority w:val="99"/>
    <w:rsid w:val="003C36BF"/>
    <w:pPr>
      <w:spacing w:line="508" w:lineRule="atLeast"/>
    </w:pPr>
    <w:rPr>
      <w:color w:val="auto"/>
    </w:rPr>
  </w:style>
  <w:style w:type="paragraph" w:customStyle="1" w:styleId="CM91">
    <w:name w:val="CM9+1"/>
    <w:basedOn w:val="Default"/>
    <w:next w:val="Default"/>
    <w:uiPriority w:val="99"/>
    <w:rsid w:val="003C36BF"/>
    <w:rPr>
      <w:color w:val="auto"/>
    </w:rPr>
  </w:style>
  <w:style w:type="paragraph" w:customStyle="1" w:styleId="CM10">
    <w:name w:val="CM10"/>
    <w:basedOn w:val="Default"/>
    <w:next w:val="Default"/>
    <w:uiPriority w:val="99"/>
    <w:rsid w:val="003C36BF"/>
    <w:rPr>
      <w:color w:val="auto"/>
    </w:rPr>
  </w:style>
  <w:style w:type="paragraph" w:customStyle="1" w:styleId="CM21">
    <w:name w:val="CM2+1"/>
    <w:basedOn w:val="Default"/>
    <w:next w:val="Default"/>
    <w:uiPriority w:val="99"/>
    <w:rsid w:val="003C36BF"/>
    <w:rPr>
      <w:color w:val="auto"/>
    </w:rPr>
  </w:style>
  <w:style w:type="paragraph" w:customStyle="1" w:styleId="CM3">
    <w:name w:val="CM3"/>
    <w:basedOn w:val="Default"/>
    <w:next w:val="Default"/>
    <w:uiPriority w:val="99"/>
    <w:rsid w:val="003C36BF"/>
    <w:pPr>
      <w:spacing w:line="508" w:lineRule="atLeast"/>
    </w:pPr>
    <w:rPr>
      <w:color w:val="auto"/>
    </w:rPr>
  </w:style>
  <w:style w:type="paragraph" w:customStyle="1" w:styleId="CM11">
    <w:name w:val="CM1+1"/>
    <w:basedOn w:val="Default"/>
    <w:next w:val="Default"/>
    <w:uiPriority w:val="99"/>
    <w:rsid w:val="003C36BF"/>
    <w:pPr>
      <w:spacing w:line="248" w:lineRule="atLeast"/>
    </w:pPr>
    <w:rPr>
      <w:color w:val="auto"/>
    </w:rPr>
  </w:style>
  <w:style w:type="paragraph" w:customStyle="1" w:styleId="CM81">
    <w:name w:val="CM8+1"/>
    <w:basedOn w:val="Default"/>
    <w:next w:val="Default"/>
    <w:uiPriority w:val="99"/>
    <w:rsid w:val="003C36BF"/>
    <w:rPr>
      <w:color w:val="auto"/>
    </w:rPr>
  </w:style>
  <w:style w:type="paragraph" w:customStyle="1" w:styleId="CM12">
    <w:name w:val="CM1+2"/>
    <w:basedOn w:val="Default"/>
    <w:next w:val="Default"/>
    <w:uiPriority w:val="99"/>
    <w:rsid w:val="003C36BF"/>
    <w:rPr>
      <w:color w:val="auto"/>
    </w:rPr>
  </w:style>
  <w:style w:type="paragraph" w:customStyle="1" w:styleId="CM101">
    <w:name w:val="CM10+1"/>
    <w:basedOn w:val="Default"/>
    <w:next w:val="Default"/>
    <w:uiPriority w:val="99"/>
    <w:rsid w:val="003C36BF"/>
    <w:rPr>
      <w:color w:val="auto"/>
    </w:rPr>
  </w:style>
  <w:style w:type="paragraph" w:customStyle="1" w:styleId="CM22">
    <w:name w:val="CM2+2"/>
    <w:basedOn w:val="Default"/>
    <w:next w:val="Default"/>
    <w:uiPriority w:val="99"/>
    <w:rsid w:val="003C36BF"/>
    <w:pPr>
      <w:spacing w:line="213" w:lineRule="atLeast"/>
    </w:pPr>
    <w:rPr>
      <w:color w:val="auto"/>
    </w:rPr>
  </w:style>
  <w:style w:type="paragraph" w:customStyle="1" w:styleId="CM110">
    <w:name w:val="CM11"/>
    <w:basedOn w:val="Default"/>
    <w:next w:val="Default"/>
    <w:uiPriority w:val="99"/>
    <w:rsid w:val="003C36BF"/>
    <w:rPr>
      <w:color w:val="auto"/>
    </w:rPr>
  </w:style>
  <w:style w:type="paragraph" w:customStyle="1" w:styleId="CM32">
    <w:name w:val="CM3+2"/>
    <w:basedOn w:val="Default"/>
    <w:next w:val="Default"/>
    <w:uiPriority w:val="99"/>
    <w:rsid w:val="003C36BF"/>
    <w:pPr>
      <w:spacing w:line="208" w:lineRule="atLeast"/>
    </w:pPr>
    <w:rPr>
      <w:color w:val="auto"/>
    </w:rPr>
  </w:style>
  <w:style w:type="paragraph" w:customStyle="1" w:styleId="CM52">
    <w:name w:val="CM5+2"/>
    <w:basedOn w:val="Default"/>
    <w:next w:val="Default"/>
    <w:uiPriority w:val="99"/>
    <w:rsid w:val="003C36BF"/>
    <w:pPr>
      <w:spacing w:line="188" w:lineRule="atLeast"/>
    </w:pPr>
    <w:rPr>
      <w:color w:val="auto"/>
    </w:rPr>
  </w:style>
  <w:style w:type="paragraph" w:customStyle="1" w:styleId="CM82">
    <w:name w:val="CM8+2"/>
    <w:basedOn w:val="Default"/>
    <w:next w:val="Default"/>
    <w:uiPriority w:val="99"/>
    <w:rsid w:val="003C36BF"/>
    <w:pPr>
      <w:spacing w:line="196" w:lineRule="atLeast"/>
    </w:pPr>
    <w:rPr>
      <w:color w:val="auto"/>
    </w:rPr>
  </w:style>
  <w:style w:type="paragraph" w:styleId="Revision">
    <w:name w:val="Revision"/>
    <w:hidden/>
    <w:uiPriority w:val="99"/>
    <w:semiHidden/>
    <w:rsid w:val="00C71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44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5343c6-34fd-4004-8354-34c12870c1cd">
      <Terms xmlns="http://schemas.microsoft.com/office/infopath/2007/PartnerControls"/>
    </lcf76f155ced4ddcb4097134ff3c332f>
    <TaxCatchAll xmlns="e437c720-2fe9-4933-9b77-f0a18cbe4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D987F95809145989485C3A2E4FE73" ma:contentTypeVersion="16" ma:contentTypeDescription="Create a new document." ma:contentTypeScope="" ma:versionID="447036475aaebbddbb0fc06ab6b68d60">
  <xsd:schema xmlns:xsd="http://www.w3.org/2001/XMLSchema" xmlns:xs="http://www.w3.org/2001/XMLSchema" xmlns:p="http://schemas.microsoft.com/office/2006/metadata/properties" xmlns:ns2="b75343c6-34fd-4004-8354-34c12870c1cd" xmlns:ns3="e437c720-2fe9-4933-9b77-f0a18cbe42a3" targetNamespace="http://schemas.microsoft.com/office/2006/metadata/properties" ma:root="true" ma:fieldsID="304ad0c3c0972bdeb125da33e147e96b" ns2:_="" ns3:_="">
    <xsd:import namespace="b75343c6-34fd-4004-8354-34c12870c1cd"/>
    <xsd:import namespace="e437c720-2fe9-4933-9b77-f0a18cbe4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43c6-34fd-4004-8354-34c12870c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e53269-093e-4f76-806c-cdc871145d1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7c720-2fe9-4933-9b77-f0a18cbe4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133233-2fb2-41a2-8ed3-c35e45423aa8}" ma:internalName="TaxCatchAll" ma:showField="CatchAllData" ma:web="e437c720-2fe9-4933-9b77-f0a18cbe4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D58AD-E53B-40A8-A415-0B55CA0C74A0}">
  <ds:schemaRefs>
    <ds:schemaRef ds:uri="http://schemas.microsoft.com/office/2006/metadata/properties"/>
    <ds:schemaRef ds:uri="http://schemas.microsoft.com/office/infopath/2007/PartnerControls"/>
    <ds:schemaRef ds:uri="b75343c6-34fd-4004-8354-34c12870c1cd"/>
    <ds:schemaRef ds:uri="e437c720-2fe9-4933-9b77-f0a18cbe42a3"/>
  </ds:schemaRefs>
</ds:datastoreItem>
</file>

<file path=customXml/itemProps2.xml><?xml version="1.0" encoding="utf-8"?>
<ds:datastoreItem xmlns:ds="http://schemas.openxmlformats.org/officeDocument/2006/customXml" ds:itemID="{B911BF70-72C6-48E2-B805-8B06E7AC88EB}">
  <ds:schemaRefs>
    <ds:schemaRef ds:uri="http://schemas.microsoft.com/sharepoint/v3/contenttype/forms"/>
  </ds:schemaRefs>
</ds:datastoreItem>
</file>

<file path=customXml/itemProps3.xml><?xml version="1.0" encoding="utf-8"?>
<ds:datastoreItem xmlns:ds="http://schemas.openxmlformats.org/officeDocument/2006/customXml" ds:itemID="{5273E2F3-B0F5-4263-BDA4-0C3A6F6A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43c6-34fd-4004-8354-34c12870c1cd"/>
    <ds:schemaRef ds:uri="e437c720-2fe9-4933-9b77-f0a18cbe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E9F66-FB75-4B48-855A-7DDE3960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dc:creator>
  <cp:lastModifiedBy>Mindy L. Maddox</cp:lastModifiedBy>
  <cp:revision>2</cp:revision>
  <cp:lastPrinted>2023-05-22T15:31:00Z</cp:lastPrinted>
  <dcterms:created xsi:type="dcterms:W3CDTF">2024-05-15T12:20:00Z</dcterms:created>
  <dcterms:modified xsi:type="dcterms:W3CDTF">2024-05-15T12:20:00Z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0x010100704D987F95809145989485C3A2E4FE73</vt:lpwstr>
  </property>
</Properties>
</file>