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 -->
  <w:body>
    <w:p>
      <w:pPr>
        <w:pBdr>
          <w:bottom w:val="single" w:sz="4" w:space="1" w:color="auto"/>
        </w:pBdr>
        <w:jc w:val="both"/>
        <w:rPr>
          <w:rFonts w:asciiTheme="minorHAnsi" w:hAnsiTheme="minorHAnsi" w:cstheme="minorHAnsi"/>
          <w:smallCaps/>
          <w:sz w:val="28"/>
          <w:szCs w:val="22"/>
        </w:rPr>
      </w:pPr>
      <w:bookmarkStart w:id="0" w:name="_GoBack"/>
      <w:bookmarkEnd w:id="0"/>
      <w:r>
        <w:rPr>
          <w:rFonts w:asciiTheme="minorHAnsi" w:hAnsiTheme="minorHAnsi" w:cstheme="minorHAnsi"/>
          <w:smallCaps/>
          <w:sz w:val="28"/>
          <w:szCs w:val="22"/>
        </w:rPr>
        <w:t>FEMA-Required Provisions for All Contracts</w:t>
      </w:r>
    </w:p>
    <w:p>
      <w:pPr>
        <w:jc w:val="both"/>
        <w:rPr>
          <w:rFonts w:ascii="Calibri Light" w:hAnsi="Calibri Light" w:cs="Times New Roman"/>
          <w:sz w:val="22"/>
          <w:szCs w:val="22"/>
        </w:rPr>
      </w:pPr>
    </w:p>
    <w:p>
      <w:pPr>
        <w:jc w:val="both"/>
        <w:rPr>
          <w:rFonts w:ascii="Calibri Light" w:hAnsi="Calibri Light" w:cs="Times New Roman"/>
          <w:sz w:val="22"/>
          <w:szCs w:val="22"/>
        </w:rPr>
      </w:pPr>
      <w:r>
        <w:rPr>
          <w:rFonts w:ascii="Calibri Light" w:eastAsia="Times New Roman" w:hAnsi="Calibri Light" w:cs="Times New Roman"/>
          <w:i/>
          <w:color w:val="FF0000"/>
          <w:sz w:val="22"/>
          <w:szCs w:val="22"/>
        </w:rPr>
        <w:t xml:space="preserve">Unless otherwise noted, the following contract provisions are required by the regulations at 2 C.F.R. Part 200 or by FEMA guidance to be included in all contracts funded in whole or in part with a FEMA Public Assistance grant.  Red text provides further discussion of applicability.  Text highlighted in </w:t>
      </w:r>
      <w:r>
        <w:rPr>
          <w:rFonts w:ascii="Calibri Light" w:eastAsia="Times New Roman" w:hAnsi="Calibri Light" w:cs="Times New Roman"/>
          <w:i/>
          <w:color w:val="FF0000"/>
          <w:sz w:val="22"/>
          <w:szCs w:val="22"/>
          <w:highlight w:val="yellow"/>
        </w:rPr>
        <w:t>yellow</w:t>
      </w:r>
      <w:r>
        <w:rPr>
          <w:rFonts w:ascii="Calibri Light" w:eastAsia="Times New Roman" w:hAnsi="Calibri Light" w:cs="Times New Roman"/>
          <w:i/>
          <w:color w:val="FF0000"/>
          <w:sz w:val="22"/>
          <w:szCs w:val="22"/>
        </w:rPr>
        <w:t xml:space="preserve"> indicates a word or phrase that may require revision to conform to the specific language of the contract.  All provisions should be carefully reviewed and revised as appropriate to fit within the context of the larger contract.</w:t>
      </w:r>
    </w:p>
    <w:p>
      <w:pPr>
        <w:jc w:val="both"/>
        <w:rPr>
          <w:rFonts w:ascii="Calibri Light" w:hAnsi="Calibri Light" w:cs="Times New Roman"/>
          <w:sz w:val="22"/>
          <w:szCs w:val="22"/>
        </w:rPr>
      </w:pPr>
    </w:p>
    <w:p>
      <w:pPr>
        <w:pStyle w:val="Heading1"/>
      </w:pPr>
      <w:r>
        <w:t>REMEDIES</w:t>
      </w:r>
    </w:p>
    <w:p>
      <w:pPr>
        <w:jc w:val="both"/>
        <w:rPr>
          <w:rFonts w:ascii="Calibri Light" w:eastAsia="Times New Roman" w:hAnsi="Calibri Light" w:cs="Times New Roman"/>
          <w:sz w:val="22"/>
          <w:szCs w:val="22"/>
        </w:rPr>
      </w:pPr>
    </w:p>
    <w:p>
      <w:pPr>
        <w:jc w:val="both"/>
        <w:rPr>
          <w:rFonts w:ascii="Calibri Light" w:eastAsia="Times New Roman" w:hAnsi="Calibri Light" w:cs="Times New Roman"/>
          <w:i/>
          <w:color w:val="FF0000"/>
          <w:sz w:val="22"/>
          <w:szCs w:val="22"/>
        </w:rPr>
      </w:pPr>
      <w:r>
        <w:rPr>
          <w:rFonts w:ascii="Calibri Light" w:eastAsia="Times New Roman" w:hAnsi="Calibri Light" w:cs="Times New Roman"/>
          <w:i/>
          <w:color w:val="FF0000"/>
          <w:sz w:val="22"/>
          <w:szCs w:val="22"/>
        </w:rPr>
        <w:t>Required for all contracts in excess of $250,000.  Must address administrative, contractual, or legal remedies in instances where contractors violate or breach contract terms, and provide for such sanctions and penalties as appropriate.  FEMA does not provide guidance as to the recommended or required language for this provision.  The following is only an example:</w:t>
      </w:r>
    </w:p>
    <w:p>
      <w:pPr>
        <w:jc w:val="both"/>
        <w:rPr>
          <w:rFonts w:ascii="Calibri Light" w:eastAsia="Times New Roman" w:hAnsi="Calibri Light" w:cs="Times New Roman"/>
          <w:i/>
          <w:color w:val="FF0000"/>
          <w:sz w:val="22"/>
          <w:szCs w:val="22"/>
        </w:rPr>
      </w:pPr>
    </w:p>
    <w:p>
      <w:pPr>
        <w:jc w:val="both"/>
        <w:rPr>
          <w:rFonts w:ascii="Calibri Light" w:eastAsia="Times New Roman" w:hAnsi="Calibri Light" w:cs="Times New Roman"/>
          <w:sz w:val="22"/>
          <w:szCs w:val="22"/>
        </w:rPr>
      </w:pPr>
      <w:r>
        <w:rPr>
          <w:rFonts w:ascii="Calibri Light" w:eastAsia="Times New Roman" w:hAnsi="Calibri Light" w:cs="Times New Roman"/>
          <w:sz w:val="22"/>
          <w:szCs w:val="22"/>
        </w:rPr>
        <w:t xml:space="preserve">If any work performed by the Contractor fails to meet the requirements of the Contract, any other applicable standards, codes or laws, or otherwise breaches the Contract, </w:t>
      </w:r>
      <w:r>
        <w:rPr>
          <w:rFonts w:ascii="Calibri Light" w:eastAsia="Times New Roman" w:hAnsi="Calibri Light" w:cs="Times New Roman"/>
          <w:sz w:val="22"/>
          <w:szCs w:val="22"/>
          <w:highlight w:val="yellow"/>
        </w:rPr>
        <w:t>Applicant</w:t>
      </w:r>
      <w:r>
        <w:rPr>
          <w:rFonts w:ascii="Calibri Light" w:eastAsia="Times New Roman" w:hAnsi="Calibri Light" w:cs="Times New Roman"/>
          <w:sz w:val="22"/>
          <w:szCs w:val="22"/>
        </w:rPr>
        <w:t xml:space="preserve"> may in its sole discretion:</w:t>
      </w:r>
    </w:p>
    <w:p>
      <w:pPr>
        <w:jc w:val="both"/>
        <w:rPr>
          <w:rFonts w:ascii="Calibri Light" w:eastAsia="Times New Roman" w:hAnsi="Calibri Light" w:cs="Times New Roman"/>
          <w:sz w:val="22"/>
          <w:szCs w:val="22"/>
        </w:rPr>
      </w:pPr>
    </w:p>
    <w:p>
      <w:pPr>
        <w:pStyle w:val="ListParagraph"/>
        <w:numPr>
          <w:ilvl w:val="0"/>
          <w:numId w:val="15"/>
        </w:numPr>
        <w:spacing w:after="240"/>
        <w:ind w:left="1080"/>
        <w:contextualSpacing w:val="0"/>
        <w:jc w:val="both"/>
        <w:rPr>
          <w:rFonts w:ascii="Calibri Light" w:eastAsia="Times New Roman" w:hAnsi="Calibri Light" w:cs="Times New Roman"/>
          <w:sz w:val="22"/>
          <w:szCs w:val="22"/>
        </w:rPr>
      </w:pPr>
      <w:r>
        <w:rPr>
          <w:rFonts w:ascii="Calibri Light" w:eastAsia="Times New Roman" w:hAnsi="Calibri Light" w:cs="Times New Roman"/>
          <w:sz w:val="22"/>
          <w:szCs w:val="22"/>
        </w:rPr>
        <w:t>elect to have the Contractor re-perform or cause to be re-performed at Contractor’s sole expense, any of the work which failed to meet the requirements of the Contract;</w:t>
      </w:r>
    </w:p>
    <w:p>
      <w:pPr>
        <w:pStyle w:val="ListParagraph"/>
        <w:numPr>
          <w:ilvl w:val="0"/>
          <w:numId w:val="15"/>
        </w:numPr>
        <w:spacing w:after="240"/>
        <w:ind w:left="1080"/>
        <w:contextualSpacing w:val="0"/>
        <w:jc w:val="both"/>
        <w:rPr>
          <w:rFonts w:ascii="Calibri Light" w:eastAsia="Times New Roman" w:hAnsi="Calibri Light" w:cs="Times New Roman"/>
          <w:sz w:val="22"/>
          <w:szCs w:val="22"/>
        </w:rPr>
      </w:pPr>
      <w:r>
        <w:rPr>
          <w:rFonts w:ascii="Calibri Light" w:eastAsia="Times New Roman" w:hAnsi="Calibri Light" w:cs="Times New Roman"/>
          <w:sz w:val="22"/>
          <w:szCs w:val="22"/>
        </w:rPr>
        <w:t xml:space="preserve">hire another contractor to perform the work and deduct any additional costs incurred by </w:t>
      </w:r>
      <w:r>
        <w:rPr>
          <w:rFonts w:ascii="Calibri Light" w:eastAsia="Times New Roman" w:hAnsi="Calibri Light" w:cs="Times New Roman"/>
          <w:sz w:val="22"/>
          <w:szCs w:val="22"/>
          <w:highlight w:val="yellow"/>
        </w:rPr>
        <w:t>Applicant</w:t>
      </w:r>
      <w:r>
        <w:rPr>
          <w:rFonts w:ascii="Calibri Light" w:eastAsia="Times New Roman" w:hAnsi="Calibri Light" w:cs="Times New Roman"/>
          <w:sz w:val="22"/>
          <w:szCs w:val="22"/>
        </w:rPr>
        <w:t xml:space="preserve"> as a result of substituting contractors from any amounts due to Contractor; or</w:t>
      </w:r>
    </w:p>
    <w:p>
      <w:pPr>
        <w:pStyle w:val="ListParagraph"/>
        <w:numPr>
          <w:ilvl w:val="0"/>
          <w:numId w:val="15"/>
        </w:numPr>
        <w:ind w:left="1080"/>
        <w:jc w:val="both"/>
        <w:rPr>
          <w:rFonts w:ascii="Calibri Light" w:eastAsia="Times New Roman" w:hAnsi="Calibri Light" w:cs="Times New Roman"/>
          <w:sz w:val="22"/>
          <w:szCs w:val="22"/>
        </w:rPr>
      </w:pPr>
      <w:r>
        <w:rPr>
          <w:rFonts w:ascii="Calibri Light" w:eastAsia="Times New Roman" w:hAnsi="Calibri Light" w:cs="Times New Roman"/>
          <w:sz w:val="22"/>
          <w:szCs w:val="22"/>
        </w:rPr>
        <w:t>pursue and obtain any and all other available legal or equitable remedies.</w:t>
      </w:r>
    </w:p>
    <w:p>
      <w:pPr>
        <w:jc w:val="both"/>
        <w:rPr>
          <w:rFonts w:ascii="Calibri Light" w:eastAsia="Times New Roman" w:hAnsi="Calibri Light" w:cs="Times New Roman"/>
          <w:sz w:val="22"/>
          <w:szCs w:val="22"/>
        </w:rPr>
      </w:pPr>
    </w:p>
    <w:p>
      <w:pPr>
        <w:jc w:val="both"/>
        <w:rPr>
          <w:rFonts w:ascii="Calibri Light" w:eastAsia="Times New Roman" w:hAnsi="Calibri Light" w:cs="Times New Roman"/>
          <w:sz w:val="22"/>
          <w:szCs w:val="22"/>
        </w:rPr>
      </w:pPr>
      <w:r>
        <w:rPr>
          <w:rFonts w:ascii="Calibri Light" w:eastAsia="Times New Roman" w:hAnsi="Calibri Light" w:cs="Times New Roman"/>
          <w:sz w:val="22"/>
          <w:szCs w:val="22"/>
        </w:rPr>
        <w:t xml:space="preserve">This Section shall in no way be interpreted to limit </w:t>
      </w:r>
      <w:r>
        <w:rPr>
          <w:rFonts w:ascii="Calibri Light" w:eastAsia="Times New Roman" w:hAnsi="Calibri Light" w:cs="Times New Roman"/>
          <w:sz w:val="22"/>
          <w:szCs w:val="22"/>
          <w:highlight w:val="yellow"/>
        </w:rPr>
        <w:t>Applicant</w:t>
      </w:r>
      <w:r>
        <w:rPr>
          <w:rFonts w:ascii="Calibri Light" w:eastAsia="Times New Roman" w:hAnsi="Calibri Light" w:cs="Times New Roman"/>
          <w:sz w:val="22"/>
          <w:szCs w:val="22"/>
        </w:rPr>
        <w:t>’s right to pursue and obtain any and all other available legal or equitable remedies against Contractor.</w:t>
      </w:r>
    </w:p>
    <w:p>
      <w:pPr>
        <w:jc w:val="both"/>
        <w:rPr>
          <w:rFonts w:ascii="Calibri Light" w:eastAsia="Times New Roman" w:hAnsi="Calibri Light" w:cs="Times New Roman"/>
          <w:sz w:val="22"/>
          <w:szCs w:val="22"/>
        </w:rPr>
      </w:pPr>
    </w:p>
    <w:p>
      <w:pPr>
        <w:pStyle w:val="Heading1"/>
        <w:rPr>
          <w:i/>
        </w:rPr>
      </w:pPr>
      <w:r>
        <w:t>TERMINATION FOR CONVENIENCE</w:t>
      </w:r>
    </w:p>
    <w:p>
      <w:pPr>
        <w:jc w:val="both"/>
        <w:rPr>
          <w:rFonts w:ascii="Calibri Light" w:eastAsia="Times New Roman" w:hAnsi="Calibri Light" w:cs="Times New Roman"/>
          <w:i/>
          <w:color w:val="FF0000"/>
          <w:sz w:val="22"/>
          <w:szCs w:val="22"/>
        </w:rPr>
      </w:pPr>
      <w:r>
        <w:rPr>
          <w:rFonts w:ascii="Calibri Light" w:eastAsia="Times New Roman" w:hAnsi="Calibri Light" w:cs="Times New Roman"/>
          <w:i/>
          <w:color w:val="FF0000"/>
          <w:sz w:val="22"/>
          <w:szCs w:val="22"/>
        </w:rPr>
        <w:t>Required for all contracts in excess of $10,000.  Must address termination for cause and for convenience by the applicant, including the manner by which it will be effected and the basis for settlement.  The following is sample language that must be conformed to the specific circumstances of the Contract.</w:t>
      </w:r>
    </w:p>
    <w:p>
      <w:pPr>
        <w:jc w:val="both"/>
        <w:rPr>
          <w:rFonts w:ascii="Calibri Light" w:eastAsia="Times New Roman" w:hAnsi="Calibri Light" w:cs="Times New Roman"/>
          <w:sz w:val="22"/>
          <w:szCs w:val="22"/>
          <w:u w:val="single"/>
        </w:rPr>
      </w:pPr>
    </w:p>
    <w:p>
      <w:pPr>
        <w:jc w:val="both"/>
        <w:rPr>
          <w:rFonts w:ascii="Calibri Light" w:eastAsia="Times New Roman" w:hAnsi="Calibri Light" w:cs="Times New Roman"/>
          <w:sz w:val="22"/>
          <w:szCs w:val="22"/>
        </w:rPr>
      </w:pPr>
      <w:r>
        <w:rPr>
          <w:rFonts w:ascii="Calibri Light" w:eastAsia="Times New Roman" w:hAnsi="Calibri Light" w:cs="Times New Roman"/>
          <w:sz w:val="22"/>
          <w:szCs w:val="22"/>
        </w:rPr>
        <w:t xml:space="preserve">This Contract may be terminated, in whole or in part, without cause, by either party upon thirty (30) calendar days prior written notice to the other party.  Upon such termination, the Contractor waives any claims for damages from the termination without cause including, without limitation, any and all consequential claims, and as the sole right and remedy of the Contractor, </w:t>
      </w:r>
      <w:r>
        <w:rPr>
          <w:rFonts w:ascii="Calibri Light" w:eastAsia="Times New Roman" w:hAnsi="Calibri Light" w:cs="Times New Roman"/>
          <w:sz w:val="22"/>
          <w:szCs w:val="22"/>
          <w:highlight w:val="yellow"/>
        </w:rPr>
        <w:t>Applicant</w:t>
      </w:r>
      <w:r>
        <w:rPr>
          <w:rFonts w:ascii="Calibri Light" w:eastAsia="Times New Roman" w:hAnsi="Calibri Light" w:cs="Times New Roman"/>
          <w:sz w:val="22"/>
          <w:szCs w:val="22"/>
        </w:rPr>
        <w:t xml:space="preserve"> shall compensate the Contractor for all authorized work satisfactorily and responsibly completed through the termination date.  In the event of termination by the Contractor without cause, the following shall apply:  (1) all bonds shall remain fully in force to insure </w:t>
      </w:r>
      <w:r>
        <w:rPr>
          <w:rFonts w:ascii="Calibri Light" w:eastAsia="Times New Roman" w:hAnsi="Calibri Light" w:cs="Times New Roman"/>
          <w:sz w:val="22"/>
          <w:szCs w:val="22"/>
          <w:highlight w:val="yellow"/>
        </w:rPr>
        <w:t>Applicant</w:t>
      </w:r>
      <w:r>
        <w:rPr>
          <w:rFonts w:ascii="Calibri Light" w:eastAsia="Times New Roman" w:hAnsi="Calibri Light" w:cs="Times New Roman"/>
          <w:sz w:val="22"/>
          <w:szCs w:val="22"/>
        </w:rPr>
        <w:t xml:space="preserve">’s ability to construct the project for the Contract amount; (2) the </w:t>
      </w:r>
      <w:r>
        <w:rPr>
          <w:rFonts w:ascii="Calibri Light" w:eastAsia="Times New Roman" w:hAnsi="Calibri Light" w:cs="Times New Roman"/>
          <w:sz w:val="22"/>
          <w:szCs w:val="22"/>
          <w:highlight w:val="yellow"/>
        </w:rPr>
        <w:t>Applicant</w:t>
      </w:r>
      <w:r>
        <w:rPr>
          <w:rFonts w:ascii="Calibri Light" w:eastAsia="Times New Roman" w:hAnsi="Calibri Light" w:cs="Times New Roman"/>
          <w:sz w:val="22"/>
          <w:szCs w:val="22"/>
        </w:rPr>
        <w:t xml:space="preserve"> shall have the right to, at its option, solicit bids for the completion of the unfinished portion of the work, or to negotiate with the number two bidder under the original bid; and (3) the Contractor and his surety shall be jointly and severally responsible for all costs over the original Contract amount incurred </w:t>
      </w:r>
      <w:r>
        <w:rPr>
          <w:rFonts w:ascii="Calibri Light" w:eastAsia="Times New Roman" w:hAnsi="Calibri Light" w:cs="Times New Roman"/>
          <w:sz w:val="22"/>
          <w:szCs w:val="22"/>
        </w:rPr>
        <w:t xml:space="preserve">by </w:t>
      </w:r>
      <w:r>
        <w:rPr>
          <w:rFonts w:ascii="Calibri Light" w:eastAsia="Times New Roman" w:hAnsi="Calibri Light" w:cs="Times New Roman"/>
          <w:sz w:val="22"/>
          <w:szCs w:val="22"/>
          <w:highlight w:val="yellow"/>
        </w:rPr>
        <w:t>Applicant</w:t>
      </w:r>
      <w:r>
        <w:rPr>
          <w:rFonts w:ascii="Calibri Light" w:eastAsia="Times New Roman" w:hAnsi="Calibri Light" w:cs="Times New Roman"/>
          <w:sz w:val="22"/>
          <w:szCs w:val="22"/>
        </w:rPr>
        <w:t xml:space="preserve"> in completion of the project, in addition to </w:t>
      </w:r>
      <w:r>
        <w:rPr>
          <w:rFonts w:ascii="Calibri Light" w:eastAsia="Times New Roman" w:hAnsi="Calibri Light" w:cs="Times New Roman"/>
          <w:sz w:val="22"/>
          <w:szCs w:val="22"/>
          <w:highlight w:val="yellow"/>
        </w:rPr>
        <w:t>liquidated damages</w:t>
      </w:r>
      <w:r>
        <w:rPr>
          <w:rFonts w:ascii="Calibri Light" w:eastAsia="Times New Roman" w:hAnsi="Calibri Light" w:cs="Times New Roman"/>
          <w:sz w:val="22"/>
          <w:szCs w:val="22"/>
        </w:rPr>
        <w:t>, construction costs, such costs may include engineering, advertising, and administrative expenses incurred with the solicitations of bids for the completion of the unfinished portion of the work.  In the event of termination without cause by either party, the obligations of the Contractor and his surety with respect to the warranty and maintenance shall remain in full force and effect for the portion of the work completed by the Contractor and shall not expire until the expiration of the prescribed time period measured from the final acceptance of the project in its entirety.  These clauses shall survive the termination of this Contract.</w:t>
      </w:r>
    </w:p>
    <w:p>
      <w:pPr>
        <w:jc w:val="both"/>
        <w:rPr>
          <w:rFonts w:ascii="Calibri Light" w:eastAsia="Times New Roman" w:hAnsi="Calibri Light" w:cs="Times New Roman"/>
          <w:sz w:val="22"/>
          <w:szCs w:val="22"/>
          <w:u w:val="single"/>
        </w:rPr>
      </w:pPr>
    </w:p>
    <w:p>
      <w:pPr>
        <w:pStyle w:val="Heading1"/>
      </w:pPr>
      <w:r>
        <w:t>TERMINATION FOR CAUSE</w:t>
      </w:r>
    </w:p>
    <w:p>
      <w:pPr>
        <w:jc w:val="both"/>
        <w:rPr>
          <w:rFonts w:ascii="Calibri Light" w:eastAsia="Times New Roman" w:hAnsi="Calibri Light" w:cs="Times New Roman"/>
          <w:i/>
          <w:color w:val="FF0000"/>
          <w:sz w:val="22"/>
          <w:szCs w:val="22"/>
        </w:rPr>
      </w:pPr>
      <w:r>
        <w:rPr>
          <w:rFonts w:ascii="Calibri Light" w:eastAsia="Times New Roman" w:hAnsi="Calibri Light" w:cs="Times New Roman"/>
          <w:i/>
          <w:color w:val="FF0000"/>
          <w:sz w:val="22"/>
          <w:szCs w:val="22"/>
        </w:rPr>
        <w:t>Required for all contracts in excess of $10,000.  Must address termination for cause and for convenience by the applicant, including the manner by which it will be effected and the basis for settlement.  The following is sample language that must be conformed to the specific circumstances of the Contract.</w:t>
      </w:r>
    </w:p>
    <w:p>
      <w:pPr>
        <w:jc w:val="both"/>
        <w:rPr>
          <w:rFonts w:ascii="Calibri Light" w:eastAsia="Times New Roman" w:hAnsi="Calibri Light" w:cs="Times New Roman"/>
          <w:sz w:val="22"/>
          <w:szCs w:val="22"/>
        </w:rPr>
      </w:pPr>
    </w:p>
    <w:p>
      <w:pPr>
        <w:jc w:val="both"/>
        <w:rPr>
          <w:rFonts w:ascii="Calibri Light" w:eastAsia="Times New Roman" w:hAnsi="Calibri Light" w:cs="Times New Roman"/>
          <w:sz w:val="22"/>
          <w:szCs w:val="22"/>
        </w:rPr>
      </w:pPr>
      <w:r>
        <w:rPr>
          <w:rFonts w:ascii="Calibri Light" w:eastAsia="Times New Roman" w:hAnsi="Calibri Light" w:cs="Times New Roman"/>
          <w:sz w:val="22"/>
          <w:szCs w:val="22"/>
          <w:highlight w:val="yellow"/>
        </w:rPr>
        <w:t>Applicant</w:t>
      </w:r>
      <w:r>
        <w:rPr>
          <w:rFonts w:ascii="Calibri Light" w:eastAsia="Times New Roman" w:hAnsi="Calibri Light" w:cs="Times New Roman"/>
          <w:sz w:val="22"/>
          <w:szCs w:val="22"/>
        </w:rPr>
        <w:t xml:space="preserve"> reserves the right to terminate this Contract immediately, in whole or in part, at its sole discretion, for the following reasons:</w:t>
      </w:r>
    </w:p>
    <w:p>
      <w:pPr>
        <w:jc w:val="both"/>
        <w:rPr>
          <w:rFonts w:ascii="Calibri Light" w:eastAsia="Times New Roman" w:hAnsi="Calibri Light" w:cs="Times New Roman"/>
          <w:sz w:val="22"/>
          <w:szCs w:val="22"/>
        </w:rPr>
      </w:pPr>
    </w:p>
    <w:p>
      <w:pPr>
        <w:numPr>
          <w:ilvl w:val="0"/>
          <w:numId w:val="5"/>
        </w:numPr>
        <w:contextualSpacing/>
        <w:jc w:val="both"/>
        <w:rPr>
          <w:rFonts w:ascii="Calibri Light" w:eastAsia="Times New Roman" w:hAnsi="Calibri Light" w:cs="Times New Roman"/>
          <w:sz w:val="22"/>
          <w:szCs w:val="22"/>
        </w:rPr>
      </w:pPr>
      <w:r>
        <w:rPr>
          <w:rFonts w:ascii="Calibri Light" w:eastAsia="Times New Roman" w:hAnsi="Calibri Light" w:cs="Times New Roman"/>
          <w:sz w:val="22"/>
          <w:szCs w:val="22"/>
        </w:rPr>
        <w:t xml:space="preserve">Lack of funding.  Lack of, or reduction in, funding or resources in which instance, </w:t>
      </w:r>
      <w:r>
        <w:rPr>
          <w:rFonts w:ascii="Calibri Light" w:eastAsia="Times New Roman" w:hAnsi="Calibri Light" w:cs="Times New Roman"/>
          <w:sz w:val="22"/>
          <w:szCs w:val="22"/>
          <w:highlight w:val="yellow"/>
        </w:rPr>
        <w:t>Applicant</w:t>
      </w:r>
      <w:r>
        <w:rPr>
          <w:rFonts w:ascii="Calibri Light" w:eastAsia="Times New Roman" w:hAnsi="Calibri Light" w:cs="Times New Roman"/>
          <w:sz w:val="22"/>
          <w:szCs w:val="22"/>
        </w:rPr>
        <w:t xml:space="preserve"> shall provide the Contractor ten (10) days written notice of such termination or lack of funds;</w:t>
      </w:r>
    </w:p>
    <w:p>
      <w:pPr>
        <w:jc w:val="both"/>
        <w:rPr>
          <w:rFonts w:ascii="Calibri Light" w:eastAsia="Times New Roman" w:hAnsi="Calibri Light" w:cs="Times New Roman"/>
          <w:sz w:val="22"/>
          <w:szCs w:val="22"/>
        </w:rPr>
      </w:pPr>
    </w:p>
    <w:p>
      <w:pPr>
        <w:numPr>
          <w:ilvl w:val="0"/>
          <w:numId w:val="5"/>
        </w:numPr>
        <w:contextualSpacing/>
        <w:jc w:val="both"/>
        <w:rPr>
          <w:rFonts w:ascii="Calibri Light" w:eastAsia="Times New Roman" w:hAnsi="Calibri Light" w:cs="Times New Roman"/>
          <w:sz w:val="22"/>
          <w:szCs w:val="22"/>
        </w:rPr>
      </w:pPr>
      <w:r>
        <w:rPr>
          <w:rFonts w:ascii="Calibri Light" w:eastAsia="Times New Roman" w:hAnsi="Calibri Light" w:cs="Times New Roman"/>
          <w:sz w:val="22"/>
          <w:szCs w:val="22"/>
        </w:rPr>
        <w:t xml:space="preserve">Non-Performance.  The Contractor’s non-performance of the specifications of this Contract or non-compliance with the terms of this Contract shall be a basis for termination of the Contract by </w:t>
      </w:r>
      <w:r>
        <w:rPr>
          <w:rFonts w:ascii="Calibri Light" w:eastAsia="Times New Roman" w:hAnsi="Calibri Light" w:cs="Times New Roman"/>
          <w:sz w:val="22"/>
          <w:szCs w:val="22"/>
          <w:highlight w:val="yellow"/>
        </w:rPr>
        <w:t>Applicant</w:t>
      </w:r>
      <w:r>
        <w:rPr>
          <w:rFonts w:ascii="Calibri Light" w:eastAsia="Times New Roman" w:hAnsi="Calibri Light" w:cs="Times New Roman"/>
          <w:sz w:val="22"/>
          <w:szCs w:val="22"/>
        </w:rPr>
        <w:t xml:space="preserve">.  Termination, in whole or in part, </w:t>
      </w:r>
      <w:r>
        <w:rPr>
          <w:rFonts w:ascii="Calibri Light" w:eastAsia="Times New Roman" w:hAnsi="Calibri Light" w:cs="Times New Roman"/>
          <w:sz w:val="22"/>
          <w:szCs w:val="22"/>
          <w:highlight w:val="yellow"/>
        </w:rPr>
        <w:t>Applicant</w:t>
      </w:r>
      <w:r>
        <w:rPr>
          <w:rFonts w:ascii="Calibri Light" w:eastAsia="Times New Roman" w:hAnsi="Calibri Light" w:cs="Times New Roman"/>
          <w:sz w:val="22"/>
          <w:szCs w:val="22"/>
        </w:rPr>
        <w:t xml:space="preserve"> under this Section may be made at </w:t>
      </w:r>
      <w:r>
        <w:rPr>
          <w:rFonts w:ascii="Calibri Light" w:eastAsia="Times New Roman" w:hAnsi="Calibri Light" w:cs="Times New Roman"/>
          <w:sz w:val="22"/>
          <w:szCs w:val="22"/>
          <w:highlight w:val="yellow"/>
        </w:rPr>
        <w:t>Applicant</w:t>
      </w:r>
      <w:r>
        <w:rPr>
          <w:rFonts w:ascii="Calibri Light" w:eastAsia="Times New Roman" w:hAnsi="Calibri Light" w:cs="Times New Roman"/>
          <w:sz w:val="22"/>
          <w:szCs w:val="22"/>
        </w:rPr>
        <w:t xml:space="preserve">’s option and without prejudice to any other remedy to which </w:t>
      </w:r>
      <w:r>
        <w:rPr>
          <w:rFonts w:ascii="Calibri Light" w:eastAsia="Times New Roman" w:hAnsi="Calibri Light" w:cs="Times New Roman"/>
          <w:sz w:val="22"/>
          <w:szCs w:val="22"/>
          <w:highlight w:val="yellow"/>
        </w:rPr>
        <w:t>Applicant</w:t>
      </w:r>
      <w:r>
        <w:rPr>
          <w:rFonts w:ascii="Calibri Light" w:eastAsia="Times New Roman" w:hAnsi="Calibri Light" w:cs="Times New Roman"/>
          <w:sz w:val="22"/>
          <w:szCs w:val="22"/>
        </w:rPr>
        <w:t xml:space="preserve"> may be entitled to at law or in equity, or elsewhere under this Contract, by giving thirty (30) days written notice, with the understanding that all services being performed under this Contract shall cease upon the date specified in such notice.  </w:t>
      </w:r>
      <w:r>
        <w:rPr>
          <w:rFonts w:ascii="Calibri Light" w:eastAsia="Times New Roman" w:hAnsi="Calibri Light" w:cs="Times New Roman"/>
          <w:sz w:val="22"/>
          <w:szCs w:val="22"/>
          <w:highlight w:val="yellow"/>
        </w:rPr>
        <w:t>Applicant</w:t>
      </w:r>
      <w:r>
        <w:rPr>
          <w:rFonts w:ascii="Calibri Light" w:eastAsia="Times New Roman" w:hAnsi="Calibri Light" w:cs="Times New Roman"/>
          <w:sz w:val="22"/>
          <w:szCs w:val="22"/>
        </w:rPr>
        <w:t xml:space="preserve"> shall not pay for work, equipment, services or supplies that are unsatisfactory or unauthorized provided that "unsatisfactory” materials are in noncompliance with the terms herein.  At </w:t>
      </w:r>
      <w:r>
        <w:rPr>
          <w:rFonts w:ascii="Calibri Light" w:eastAsia="Times New Roman" w:hAnsi="Calibri Light" w:cs="Times New Roman"/>
          <w:sz w:val="22"/>
          <w:szCs w:val="22"/>
          <w:highlight w:val="yellow"/>
        </w:rPr>
        <w:t>Applicant</w:t>
      </w:r>
      <w:r>
        <w:rPr>
          <w:rFonts w:ascii="Calibri Light" w:eastAsia="Times New Roman" w:hAnsi="Calibri Light" w:cs="Times New Roman"/>
          <w:sz w:val="22"/>
          <w:szCs w:val="22"/>
        </w:rPr>
        <w:t xml:space="preserve">’s sole discretion and with written notice by </w:t>
      </w:r>
      <w:r>
        <w:rPr>
          <w:rFonts w:ascii="Calibri Light" w:eastAsia="Times New Roman" w:hAnsi="Calibri Light" w:cs="Times New Roman"/>
          <w:sz w:val="22"/>
          <w:szCs w:val="22"/>
          <w:highlight w:val="yellow"/>
        </w:rPr>
        <w:t>Applicant</w:t>
      </w:r>
      <w:r>
        <w:rPr>
          <w:rFonts w:ascii="Calibri Light" w:eastAsia="Times New Roman" w:hAnsi="Calibri Light" w:cs="Times New Roman"/>
          <w:sz w:val="22"/>
          <w:szCs w:val="22"/>
        </w:rPr>
        <w:t xml:space="preserve">, the Contractor may be given a reasonable opportunity prior to termination to correct any deficiency in the work or services performed under this Contract.  </w:t>
      </w:r>
      <w:r>
        <w:rPr>
          <w:rFonts w:ascii="Calibri Light" w:eastAsia="Times New Roman" w:hAnsi="Calibri Light" w:cs="Times New Roman"/>
          <w:sz w:val="22"/>
          <w:szCs w:val="22"/>
          <w:highlight w:val="yellow"/>
        </w:rPr>
        <w:t>Applicant</w:t>
      </w:r>
      <w:r>
        <w:rPr>
          <w:rFonts w:ascii="Calibri Light" w:eastAsia="Times New Roman" w:hAnsi="Calibri Light" w:cs="Times New Roman"/>
          <w:sz w:val="22"/>
          <w:szCs w:val="22"/>
        </w:rPr>
        <w:t xml:space="preserve"> will consider a reasonable time to be thirty (30) calendar days to cure any problems and/or deficiencies with the Contractor’s performance, such problems and/or deficiencies being determined by </w:t>
      </w:r>
      <w:r>
        <w:rPr>
          <w:rFonts w:ascii="Calibri Light" w:eastAsia="Times New Roman" w:hAnsi="Calibri Light" w:cs="Times New Roman"/>
          <w:sz w:val="22"/>
          <w:szCs w:val="22"/>
          <w:highlight w:val="yellow"/>
        </w:rPr>
        <w:t>Applicant</w:t>
      </w:r>
      <w:r>
        <w:rPr>
          <w:rFonts w:ascii="Calibri Light" w:eastAsia="Times New Roman" w:hAnsi="Calibri Light" w:cs="Times New Roman"/>
          <w:sz w:val="22"/>
          <w:szCs w:val="22"/>
        </w:rPr>
        <w:t xml:space="preserve">.  Nothing herein, however, shall be construed as negating the basis for termination for nonperformance or shall in no way limit or waive </w:t>
      </w:r>
      <w:r>
        <w:rPr>
          <w:rFonts w:ascii="Calibri Light" w:eastAsia="Times New Roman" w:hAnsi="Calibri Light" w:cs="Times New Roman"/>
          <w:sz w:val="22"/>
          <w:szCs w:val="22"/>
          <w:highlight w:val="yellow"/>
        </w:rPr>
        <w:t>Applicant</w:t>
      </w:r>
      <w:r>
        <w:rPr>
          <w:rFonts w:ascii="Calibri Light" w:eastAsia="Times New Roman" w:hAnsi="Calibri Light" w:cs="Times New Roman"/>
          <w:sz w:val="22"/>
          <w:szCs w:val="22"/>
        </w:rPr>
        <w:t>’s right to terminate this Contract under any other provisions herein.</w:t>
      </w:r>
    </w:p>
    <w:p>
      <w:pPr>
        <w:jc w:val="both"/>
        <w:rPr>
          <w:rFonts w:ascii="Calibri Light" w:eastAsia="Times New Roman" w:hAnsi="Calibri Light" w:cs="Times New Roman"/>
          <w:sz w:val="22"/>
          <w:szCs w:val="22"/>
        </w:rPr>
      </w:pPr>
    </w:p>
    <w:p>
      <w:pPr>
        <w:numPr>
          <w:ilvl w:val="0"/>
          <w:numId w:val="5"/>
        </w:numPr>
        <w:contextualSpacing/>
        <w:jc w:val="both"/>
        <w:rPr>
          <w:rFonts w:ascii="Calibri Light" w:eastAsia="Times New Roman" w:hAnsi="Calibri Light" w:cs="Times New Roman"/>
          <w:sz w:val="22"/>
          <w:szCs w:val="22"/>
        </w:rPr>
      </w:pPr>
      <w:r>
        <w:rPr>
          <w:rFonts w:ascii="Calibri Light" w:eastAsia="Times New Roman" w:hAnsi="Calibri Light" w:cs="Times New Roman"/>
          <w:sz w:val="22"/>
          <w:szCs w:val="22"/>
        </w:rPr>
        <w:t>The Contractor’s improper, misuse or inept performance of services under this Contract;</w:t>
      </w:r>
    </w:p>
    <w:p>
      <w:pPr>
        <w:jc w:val="both"/>
        <w:rPr>
          <w:rFonts w:ascii="Calibri Light" w:eastAsia="Times New Roman" w:hAnsi="Calibri Light" w:cs="Times New Roman"/>
          <w:sz w:val="22"/>
          <w:szCs w:val="22"/>
        </w:rPr>
      </w:pPr>
    </w:p>
    <w:p>
      <w:pPr>
        <w:numPr>
          <w:ilvl w:val="0"/>
          <w:numId w:val="5"/>
        </w:numPr>
        <w:contextualSpacing/>
        <w:jc w:val="both"/>
        <w:rPr>
          <w:rFonts w:ascii="Calibri Light" w:eastAsia="Times New Roman" w:hAnsi="Calibri Light" w:cs="Times New Roman"/>
          <w:sz w:val="22"/>
          <w:szCs w:val="22"/>
        </w:rPr>
      </w:pPr>
      <w:r>
        <w:rPr>
          <w:rFonts w:ascii="Calibri Light" w:eastAsia="Times New Roman" w:hAnsi="Calibri Light" w:cs="Times New Roman"/>
          <w:sz w:val="22"/>
          <w:szCs w:val="22"/>
        </w:rPr>
        <w:t>The Contractor’s failure to comply with the terms and provisions of this Contract;</w:t>
      </w:r>
    </w:p>
    <w:p>
      <w:pPr>
        <w:jc w:val="both"/>
        <w:rPr>
          <w:rFonts w:ascii="Calibri Light" w:eastAsia="Times New Roman" w:hAnsi="Calibri Light" w:cs="Times New Roman"/>
          <w:sz w:val="22"/>
          <w:szCs w:val="22"/>
        </w:rPr>
      </w:pPr>
    </w:p>
    <w:p>
      <w:pPr>
        <w:numPr>
          <w:ilvl w:val="0"/>
          <w:numId w:val="5"/>
        </w:numPr>
        <w:contextualSpacing/>
        <w:jc w:val="both"/>
        <w:rPr>
          <w:rFonts w:ascii="Calibri Light" w:eastAsia="Times New Roman" w:hAnsi="Calibri Light" w:cs="Times New Roman"/>
          <w:sz w:val="22"/>
          <w:szCs w:val="22"/>
        </w:rPr>
      </w:pPr>
      <w:r>
        <w:rPr>
          <w:rFonts w:ascii="Calibri Light" w:eastAsia="Times New Roman" w:hAnsi="Calibri Light" w:cs="Times New Roman"/>
          <w:sz w:val="22"/>
          <w:szCs w:val="22"/>
        </w:rPr>
        <w:t>The Contractor’s submission of invoices, data, statements and/or reports that are incorrect, incomplete and/or false in any way;</w:t>
      </w:r>
    </w:p>
    <w:p>
      <w:pPr>
        <w:jc w:val="both"/>
        <w:rPr>
          <w:rFonts w:ascii="Calibri Light" w:eastAsia="Times New Roman" w:hAnsi="Calibri Light" w:cs="Times New Roman"/>
          <w:sz w:val="22"/>
          <w:szCs w:val="22"/>
        </w:rPr>
      </w:pPr>
    </w:p>
    <w:p>
      <w:pPr>
        <w:numPr>
          <w:ilvl w:val="0"/>
          <w:numId w:val="5"/>
        </w:numPr>
        <w:contextualSpacing/>
        <w:jc w:val="both"/>
        <w:rPr>
          <w:rFonts w:ascii="Calibri Light" w:eastAsia="Times New Roman" w:hAnsi="Calibri Light" w:cs="Times New Roman"/>
          <w:sz w:val="22"/>
          <w:szCs w:val="22"/>
        </w:rPr>
      </w:pPr>
      <w:r>
        <w:rPr>
          <w:rFonts w:ascii="Calibri Light" w:eastAsia="Times New Roman" w:hAnsi="Calibri Light" w:cs="Times New Roman"/>
          <w:sz w:val="22"/>
          <w:szCs w:val="22"/>
        </w:rPr>
        <w:t xml:space="preserve">In </w:t>
      </w:r>
      <w:r>
        <w:rPr>
          <w:rFonts w:ascii="Calibri Light" w:eastAsia="Times New Roman" w:hAnsi="Calibri Light" w:cs="Times New Roman"/>
          <w:sz w:val="22"/>
          <w:szCs w:val="22"/>
          <w:highlight w:val="yellow"/>
        </w:rPr>
        <w:t>Applicant</w:t>
      </w:r>
      <w:r>
        <w:rPr>
          <w:rFonts w:ascii="Calibri Light" w:eastAsia="Times New Roman" w:hAnsi="Calibri Light" w:cs="Times New Roman"/>
          <w:sz w:val="22"/>
          <w:szCs w:val="22"/>
        </w:rPr>
        <w:t>‘s sole discretion, if termination is necessary to protect the health and safety of clients;</w:t>
      </w:r>
    </w:p>
    <w:p>
      <w:pPr>
        <w:jc w:val="both"/>
        <w:rPr>
          <w:rFonts w:ascii="Calibri Light" w:eastAsia="Times New Roman" w:hAnsi="Calibri Light" w:cs="Times New Roman"/>
          <w:sz w:val="22"/>
          <w:szCs w:val="22"/>
        </w:rPr>
      </w:pPr>
    </w:p>
    <w:p>
      <w:pPr>
        <w:numPr>
          <w:ilvl w:val="0"/>
          <w:numId w:val="5"/>
        </w:numPr>
        <w:contextualSpacing/>
        <w:jc w:val="both"/>
        <w:rPr>
          <w:rFonts w:ascii="Calibri Light" w:eastAsia="Times New Roman" w:hAnsi="Calibri Light" w:cs="Times New Roman"/>
          <w:sz w:val="22"/>
          <w:szCs w:val="22"/>
        </w:rPr>
      </w:pPr>
      <w:r>
        <w:rPr>
          <w:rFonts w:ascii="Calibri Light" w:eastAsia="Times New Roman" w:hAnsi="Calibri Light" w:cs="Times New Roman"/>
          <w:sz w:val="22"/>
          <w:szCs w:val="22"/>
        </w:rPr>
        <w:t xml:space="preserve">If the Contractor becomes or is declared insolvent or bankrupt, or is the subject of any </w:t>
      </w:r>
      <w:r>
        <w:rPr>
          <w:rFonts w:ascii="Calibri Light" w:eastAsia="Times New Roman" w:hAnsi="Calibri Light" w:cs="Times New Roman"/>
          <w:sz w:val="22"/>
          <w:szCs w:val="22"/>
        </w:rPr>
        <w:t>proceedings relating to its liquidation or insolvency or for the appointment of a receiver or similar officer for it, has a receiver of its assets or property appointed or makes an assignment for the benefit of all or substantially all of its creditors, institutes or causes to be instituted any proceeding in bankruptcy or reorganization or rearrangement of its affairs, enters into an agreement for the composition, extension, or adjustment of all or substantially all of its obligations, or has a material change in its key employees; and/or</w:t>
      </w:r>
    </w:p>
    <w:p>
      <w:pPr>
        <w:contextualSpacing/>
        <w:jc w:val="both"/>
        <w:rPr>
          <w:rFonts w:ascii="Calibri Light" w:eastAsia="Times New Roman" w:hAnsi="Calibri Light" w:cs="Times New Roman"/>
          <w:sz w:val="22"/>
          <w:szCs w:val="22"/>
        </w:rPr>
      </w:pPr>
    </w:p>
    <w:p>
      <w:pPr>
        <w:numPr>
          <w:ilvl w:val="0"/>
          <w:numId w:val="5"/>
        </w:numPr>
        <w:contextualSpacing/>
        <w:jc w:val="both"/>
        <w:rPr>
          <w:rFonts w:ascii="Calibri Light" w:eastAsia="Times New Roman" w:hAnsi="Calibri Light" w:cs="Times New Roman"/>
          <w:sz w:val="22"/>
          <w:szCs w:val="22"/>
        </w:rPr>
      </w:pPr>
      <w:r>
        <w:rPr>
          <w:rFonts w:ascii="Calibri Light" w:eastAsia="Times New Roman" w:hAnsi="Calibri Light" w:cs="Times New Roman"/>
          <w:sz w:val="22"/>
          <w:szCs w:val="22"/>
        </w:rPr>
        <w:t>The Contractor’s inability to perform under this Contract due to judicial order, injunction or any other court proceeding.</w:t>
      </w:r>
    </w:p>
    <w:p>
      <w:pPr>
        <w:contextualSpacing/>
        <w:jc w:val="both"/>
        <w:rPr>
          <w:rFonts w:ascii="Calibri Light" w:eastAsia="Times New Roman" w:hAnsi="Calibri Light" w:cs="Times New Roman"/>
          <w:sz w:val="22"/>
          <w:szCs w:val="22"/>
        </w:rPr>
      </w:pPr>
    </w:p>
    <w:p>
      <w:pPr>
        <w:pStyle w:val="ListParagraph"/>
        <w:widowControl/>
        <w:autoSpaceDE/>
        <w:autoSpaceDN/>
        <w:adjustRightInd/>
        <w:spacing w:after="200" w:line="276" w:lineRule="auto"/>
        <w:ind w:left="0"/>
        <w:jc w:val="both"/>
        <w:rPr>
          <w:rFonts w:ascii="Calibri Light" w:hAnsi="Calibri Light"/>
          <w:color w:val="000000" w:themeColor="text1"/>
          <w:spacing w:val="-3"/>
          <w:sz w:val="22"/>
        </w:rPr>
      </w:pPr>
      <w:r>
        <w:rPr>
          <w:rFonts w:ascii="Calibri Light" w:hAnsi="Calibri Light"/>
          <w:color w:val="000000" w:themeColor="text1"/>
          <w:spacing w:val="-3"/>
          <w:sz w:val="22"/>
        </w:rPr>
        <w:t xml:space="preserve">In the event of termination, </w:t>
      </w:r>
      <w:r>
        <w:rPr>
          <w:rFonts w:ascii="Calibri Light" w:hAnsi="Calibri Light"/>
          <w:color w:val="000000" w:themeColor="text1"/>
          <w:spacing w:val="-3"/>
          <w:sz w:val="22"/>
          <w:highlight w:val="yellow"/>
        </w:rPr>
        <w:t>Applicant</w:t>
      </w:r>
      <w:r>
        <w:rPr>
          <w:rFonts w:ascii="Calibri Light" w:hAnsi="Calibri Light"/>
          <w:color w:val="000000" w:themeColor="text1"/>
          <w:spacing w:val="-3"/>
          <w:sz w:val="22"/>
        </w:rPr>
        <w:t xml:space="preserve"> may take possession of the premises and all materials, tools, and appliances, thereon and finish the work by whatever method it may deem expedient.  In such cases, the Contractor shall only be entitled to receive payment for work satisfactorily completed prior to the termination date, subject to any setoffs due </w:t>
      </w:r>
      <w:r>
        <w:rPr>
          <w:rFonts w:ascii="Calibri Light" w:hAnsi="Calibri Light"/>
          <w:color w:val="000000" w:themeColor="text1"/>
          <w:spacing w:val="-3"/>
          <w:sz w:val="22"/>
          <w:highlight w:val="yellow"/>
        </w:rPr>
        <w:t>Applicant</w:t>
      </w:r>
      <w:r>
        <w:rPr>
          <w:rFonts w:ascii="Calibri Light" w:hAnsi="Calibri Light"/>
          <w:color w:val="000000" w:themeColor="text1"/>
          <w:spacing w:val="-3"/>
          <w:sz w:val="22"/>
        </w:rPr>
        <w:t xml:space="preserve"> in completing the </w:t>
      </w:r>
      <w:r>
        <w:rPr>
          <w:rFonts w:ascii="Calibri Light" w:hAnsi="Calibri Light"/>
          <w:color w:val="000000" w:themeColor="text1"/>
          <w:spacing w:val="-3"/>
          <w:sz w:val="22"/>
          <w:highlight w:val="yellow"/>
        </w:rPr>
        <w:t>Project</w:t>
      </w:r>
      <w:r>
        <w:rPr>
          <w:rFonts w:ascii="Calibri Light" w:hAnsi="Calibri Light"/>
          <w:color w:val="000000" w:themeColor="text1"/>
          <w:spacing w:val="-3"/>
          <w:sz w:val="22"/>
        </w:rPr>
        <w:t xml:space="preserve"> and for reimbursement of damages incurred.  </w:t>
      </w:r>
      <w:r>
        <w:rPr>
          <w:rFonts w:ascii="Calibri Light" w:hAnsi="Calibri Light"/>
          <w:color w:val="000000" w:themeColor="text1"/>
          <w:spacing w:val="-3"/>
          <w:sz w:val="22"/>
          <w:highlight w:val="yellow"/>
        </w:rPr>
        <w:t>Applicant</w:t>
      </w:r>
      <w:r>
        <w:rPr>
          <w:rFonts w:ascii="Calibri Light" w:hAnsi="Calibri Light"/>
          <w:color w:val="000000" w:themeColor="text1"/>
          <w:spacing w:val="-3"/>
          <w:sz w:val="22"/>
        </w:rPr>
        <w:t xml:space="preserve"> may take possession of and use any materials, plant, tools, equipment, and property of any kind furnished by Contractor to complete the work.  If the expense incurred by </w:t>
      </w:r>
      <w:r>
        <w:rPr>
          <w:rFonts w:ascii="Calibri Light" w:hAnsi="Calibri Light"/>
          <w:color w:val="000000" w:themeColor="text1"/>
          <w:spacing w:val="-3"/>
          <w:sz w:val="22"/>
          <w:highlight w:val="yellow"/>
        </w:rPr>
        <w:t>Applicant</w:t>
      </w:r>
      <w:r>
        <w:rPr>
          <w:rFonts w:ascii="Calibri Light" w:hAnsi="Calibri Light"/>
          <w:color w:val="000000" w:themeColor="text1"/>
          <w:spacing w:val="-3"/>
          <w:sz w:val="22"/>
        </w:rPr>
        <w:t xml:space="preserve"> to finish the work exceeds the unpaid balance on this Contract, the Contractor shall pay the difference to </w:t>
      </w:r>
      <w:r>
        <w:rPr>
          <w:rFonts w:ascii="Calibri Light" w:hAnsi="Calibri Light"/>
          <w:color w:val="000000" w:themeColor="text1"/>
          <w:spacing w:val="-3"/>
          <w:sz w:val="22"/>
          <w:highlight w:val="yellow"/>
        </w:rPr>
        <w:t>Applicant</w:t>
      </w:r>
      <w:r>
        <w:rPr>
          <w:rFonts w:ascii="Calibri Light" w:hAnsi="Calibri Light"/>
          <w:color w:val="000000" w:themeColor="text1"/>
          <w:spacing w:val="-3"/>
          <w:sz w:val="22"/>
        </w:rPr>
        <w:t xml:space="preserve">.  The expense incurred by </w:t>
      </w:r>
      <w:r>
        <w:rPr>
          <w:rFonts w:ascii="Calibri Light" w:hAnsi="Calibri Light"/>
          <w:color w:val="000000" w:themeColor="text1"/>
          <w:spacing w:val="-3"/>
          <w:sz w:val="22"/>
          <w:highlight w:val="yellow"/>
        </w:rPr>
        <w:t>Applicant</w:t>
      </w:r>
      <w:r>
        <w:rPr>
          <w:rFonts w:ascii="Calibri Light" w:hAnsi="Calibri Light"/>
          <w:color w:val="000000" w:themeColor="text1"/>
          <w:spacing w:val="-3"/>
          <w:sz w:val="22"/>
        </w:rPr>
        <w:t xml:space="preserve"> as herein provided, and the damage incurred through the Contractor' s default, shall be certified by the </w:t>
      </w:r>
      <w:r>
        <w:rPr>
          <w:rFonts w:ascii="Calibri Light" w:hAnsi="Calibri Light"/>
          <w:color w:val="000000" w:themeColor="text1"/>
          <w:spacing w:val="-3"/>
          <w:sz w:val="22"/>
          <w:highlight w:val="yellow"/>
        </w:rPr>
        <w:t>Project Manager</w:t>
      </w:r>
      <w:r>
        <w:rPr>
          <w:rFonts w:ascii="Calibri Light" w:hAnsi="Calibri Light"/>
          <w:color w:val="000000" w:themeColor="text1"/>
          <w:spacing w:val="-3"/>
          <w:sz w:val="22"/>
        </w:rPr>
        <w:t xml:space="preserve">.  The Contractor shall be responsible for both </w:t>
      </w:r>
      <w:r>
        <w:rPr>
          <w:rFonts w:ascii="Calibri Light" w:hAnsi="Calibri Light"/>
          <w:color w:val="000000" w:themeColor="text1"/>
          <w:spacing w:val="-3"/>
          <w:sz w:val="22"/>
          <w:highlight w:val="yellow"/>
        </w:rPr>
        <w:t>liquidated damages</w:t>
      </w:r>
      <w:r>
        <w:rPr>
          <w:rFonts w:ascii="Calibri Light" w:hAnsi="Calibri Light"/>
          <w:color w:val="000000" w:themeColor="text1"/>
          <w:spacing w:val="-3"/>
          <w:sz w:val="22"/>
        </w:rPr>
        <w:t xml:space="preserve"> attributable to delay and for excess completion costs.  The liability of the Contractor and its surety or sureties for such damages and costs is joint and several.  The obligations of the Contractor and his surety with respect to the warranty and maintenance shall remain in full force and effect for the portion of the Work completed by the Contractor and shall not expire until the expiration of the prescribed time period measured from the final acceptance of the project in its entirety.  These clauses shall survive the termination of this Contract.  If </w:t>
      </w:r>
      <w:r>
        <w:rPr>
          <w:rFonts w:ascii="Calibri Light" w:eastAsia="Times New Roman" w:hAnsi="Calibri Light" w:cs="Times New Roman"/>
          <w:sz w:val="22"/>
          <w:szCs w:val="22"/>
          <w:highlight w:val="yellow"/>
        </w:rPr>
        <w:t>Applicant</w:t>
      </w:r>
      <w:r>
        <w:rPr>
          <w:rFonts w:ascii="Calibri Light" w:hAnsi="Calibri Light"/>
          <w:color w:val="000000" w:themeColor="text1"/>
          <w:spacing w:val="-3"/>
          <w:sz w:val="22"/>
        </w:rPr>
        <w:t xml:space="preserve"> makes a determination pursuant to this Contract to hold the Contractor in default and terminate the Contract for cause and it is subsequently determined that any such determination was improper, unwarranted, or wrongful, then any such termination shall be deemed for all purposes as a termination without cause as described in Section </w:t>
      </w:r>
      <w:r>
        <w:rPr>
          <w:rFonts w:ascii="Calibri Light" w:hAnsi="Calibri Light"/>
          <w:color w:val="000000" w:themeColor="text1"/>
          <w:spacing w:val="-3"/>
          <w:sz w:val="22"/>
          <w:highlight w:val="yellow"/>
        </w:rPr>
        <w:t>___</w:t>
      </w:r>
      <w:r>
        <w:rPr>
          <w:rFonts w:ascii="Calibri Light" w:hAnsi="Calibri Light"/>
          <w:color w:val="000000" w:themeColor="text1"/>
          <w:spacing w:val="-3"/>
          <w:sz w:val="22"/>
        </w:rPr>
        <w:t>.  The Contractor agrees that it shall be entitled to no damages, allowances or expenses of any kind other than as provided in this Contract in connection with such termination, and does expressly waive, in the event of termination, any and all claims for consequential damages, loss of bonding capacity, destruction of business, unabsorbed home office overhead, lost profit and the like.</w:t>
      </w:r>
    </w:p>
    <w:p>
      <w:pPr>
        <w:pStyle w:val="ListParagraph"/>
        <w:widowControl/>
        <w:autoSpaceDE/>
        <w:autoSpaceDN/>
        <w:adjustRightInd/>
        <w:spacing w:after="200" w:line="276" w:lineRule="auto"/>
        <w:ind w:left="0"/>
        <w:jc w:val="both"/>
        <w:rPr>
          <w:rFonts w:ascii="Calibri Light" w:hAnsi="Calibri Light"/>
          <w:color w:val="000000" w:themeColor="text1"/>
          <w:sz w:val="22"/>
        </w:rPr>
      </w:pPr>
    </w:p>
    <w:p>
      <w:pPr>
        <w:pStyle w:val="Heading1"/>
      </w:pPr>
      <w:r>
        <w:t>EQUAL EMPLOYMENT OPPORTUNITY</w:t>
      </w:r>
    </w:p>
    <w:p>
      <w:pPr>
        <w:spacing w:line="254" w:lineRule="auto"/>
        <w:jc w:val="both"/>
        <w:rPr>
          <w:rFonts w:ascii="Calibri Light" w:hAnsi="Calibri Light" w:cs="Arial"/>
          <w:i/>
          <w:color w:val="FF0000"/>
          <w:sz w:val="22"/>
          <w:szCs w:val="22"/>
        </w:rPr>
      </w:pPr>
      <w:r>
        <w:rPr>
          <w:rFonts w:ascii="Calibri Light" w:hAnsi="Calibri Light" w:cs="Arial"/>
          <w:i/>
          <w:color w:val="FF0000"/>
          <w:sz w:val="22"/>
          <w:szCs w:val="22"/>
        </w:rPr>
        <w:t>Required for all “federally assisted construction contracts” as defined at 41 C.F.R. § 60-1.3.  That section provides,</w:t>
      </w:r>
    </w:p>
    <w:p>
      <w:pPr>
        <w:spacing w:line="254" w:lineRule="auto"/>
        <w:jc w:val="both"/>
        <w:rPr>
          <w:rFonts w:ascii="Calibri Light" w:hAnsi="Calibri Light" w:cs="Arial"/>
          <w:i/>
          <w:color w:val="FF0000"/>
          <w:sz w:val="22"/>
          <w:szCs w:val="22"/>
        </w:rPr>
      </w:pPr>
    </w:p>
    <w:p>
      <w:pPr>
        <w:spacing w:line="254" w:lineRule="auto"/>
        <w:ind w:left="1440" w:right="1440"/>
        <w:jc w:val="both"/>
        <w:rPr>
          <w:rFonts w:ascii="Calibri Light" w:hAnsi="Calibri Light" w:cs="Arial"/>
          <w:i/>
          <w:color w:val="FF0000"/>
          <w:sz w:val="22"/>
          <w:szCs w:val="22"/>
        </w:rPr>
      </w:pPr>
      <w:r>
        <w:rPr>
          <w:rFonts w:ascii="Calibri Light" w:hAnsi="Calibri Light" w:cs="Arial"/>
          <w:i/>
          <w:color w:val="FF0000"/>
          <w:sz w:val="22"/>
          <w:szCs w:val="22"/>
        </w:rPr>
        <w:t>Federally assisted construction contract means any agreement or modification thereof between any applicant and a person for construction work which is paid for in whole or in part with funds obtained from the Government or borrowed on the credit of the Government pursuant to any Federal program involving a grant, contract, loan, insurance, or guarantee, or undertaken pursuant to any Federal program involving such grant, contract, loan, insurance, or guarantee, or any application or modification thereof approved by the Government for a grant, contract, loan, insurance, or guarantee under which the applicant itself participates in the construction work.</w:t>
      </w:r>
    </w:p>
    <w:p>
      <w:pPr>
        <w:spacing w:line="254" w:lineRule="auto"/>
        <w:jc w:val="both"/>
        <w:rPr>
          <w:rFonts w:ascii="Calibri Light" w:hAnsi="Calibri Light" w:cs="Arial"/>
          <w:i/>
          <w:color w:val="FF0000"/>
          <w:sz w:val="22"/>
          <w:szCs w:val="22"/>
        </w:rPr>
      </w:pPr>
    </w:p>
    <w:p>
      <w:pPr>
        <w:spacing w:line="254" w:lineRule="auto"/>
        <w:jc w:val="both"/>
        <w:rPr>
          <w:rFonts w:ascii="Calibri Light" w:hAnsi="Calibri Light" w:cs="Arial"/>
          <w:i/>
          <w:color w:val="FF0000"/>
          <w:sz w:val="22"/>
          <w:szCs w:val="22"/>
        </w:rPr>
      </w:pPr>
      <w:r>
        <w:rPr>
          <w:rFonts w:ascii="Calibri Light" w:hAnsi="Calibri Light" w:cs="Arial"/>
          <w:i/>
          <w:color w:val="FF0000"/>
          <w:sz w:val="22"/>
          <w:szCs w:val="22"/>
        </w:rPr>
        <w:t>It also defines “construction work” as follows:</w:t>
      </w:r>
    </w:p>
    <w:p>
      <w:pPr>
        <w:spacing w:line="254" w:lineRule="auto"/>
        <w:jc w:val="both"/>
        <w:rPr>
          <w:rFonts w:ascii="Calibri Light" w:hAnsi="Calibri Light" w:cs="Arial"/>
          <w:i/>
          <w:color w:val="FF0000"/>
          <w:sz w:val="22"/>
          <w:szCs w:val="22"/>
        </w:rPr>
      </w:pPr>
    </w:p>
    <w:p>
      <w:pPr>
        <w:ind w:left="1440" w:right="1440"/>
        <w:jc w:val="both"/>
        <w:rPr>
          <w:rFonts w:ascii="Calibri Light" w:hAnsi="Calibri Light" w:cs="Arial"/>
          <w:i/>
          <w:color w:val="FF0000"/>
          <w:sz w:val="22"/>
          <w:szCs w:val="22"/>
        </w:rPr>
      </w:pPr>
      <w:r>
        <w:rPr>
          <w:rFonts w:ascii="Calibri Light" w:hAnsi="Calibri Light" w:cs="Arial"/>
          <w:i/>
          <w:color w:val="FF0000"/>
          <w:sz w:val="22"/>
          <w:szCs w:val="22"/>
        </w:rPr>
        <w:t>Construction work means the construction, rehabilitation, alteration, conversion, extension, demolition or repair of buildings, highways, or other changes or improvements to real property, including facilities providing utility services. The term also includes the supervision, inspection, and other onsite functions incidental to the actual construction.</w:t>
      </w:r>
    </w:p>
    <w:p>
      <w:pPr>
        <w:spacing w:line="254" w:lineRule="auto"/>
        <w:jc w:val="both"/>
        <w:rPr>
          <w:rFonts w:ascii="Calibri Light" w:hAnsi="Calibri Light" w:cs="Arial"/>
          <w:i/>
          <w:color w:val="FF0000"/>
          <w:sz w:val="22"/>
          <w:szCs w:val="22"/>
        </w:rPr>
      </w:pPr>
    </w:p>
    <w:p>
      <w:pPr>
        <w:spacing w:line="254" w:lineRule="auto"/>
        <w:jc w:val="both"/>
        <w:rPr>
          <w:rFonts w:ascii="Calibri Light" w:hAnsi="Calibri Light" w:cs="Arial"/>
          <w:i/>
          <w:color w:val="FF0000"/>
          <w:sz w:val="22"/>
          <w:szCs w:val="22"/>
        </w:rPr>
      </w:pPr>
      <w:r>
        <w:rPr>
          <w:rFonts w:ascii="Calibri Light" w:hAnsi="Calibri Light" w:cs="Arial"/>
          <w:i/>
          <w:color w:val="FF0000"/>
          <w:sz w:val="22"/>
          <w:szCs w:val="22"/>
        </w:rPr>
        <w:t>The following language is required language provided in 41 C.F.R. § 60-1.4(b):</w:t>
      </w:r>
    </w:p>
    <w:p>
      <w:pPr>
        <w:spacing w:line="254" w:lineRule="auto"/>
        <w:jc w:val="both"/>
        <w:rPr>
          <w:rFonts w:ascii="Calibri Light" w:hAnsi="Calibri Light" w:cs="Arial"/>
          <w:color w:val="181818"/>
          <w:sz w:val="22"/>
          <w:szCs w:val="22"/>
        </w:rPr>
      </w:pPr>
    </w:p>
    <w:p>
      <w:pPr>
        <w:spacing w:line="254" w:lineRule="auto"/>
        <w:jc w:val="both"/>
        <w:rPr>
          <w:rFonts w:ascii="Calibri Light" w:hAnsi="Calibri Light" w:cs="Arial"/>
          <w:color w:val="181818"/>
          <w:sz w:val="22"/>
          <w:szCs w:val="22"/>
        </w:rPr>
      </w:pPr>
      <w:r>
        <w:rPr>
          <w:rFonts w:ascii="Calibri Light" w:hAnsi="Calibri Light" w:cs="Arial"/>
          <w:color w:val="181818"/>
          <w:sz w:val="22"/>
          <w:szCs w:val="22"/>
        </w:rPr>
        <w:t>During the performance of this contract, the contractor agrees as follows:</w:t>
      </w:r>
    </w:p>
    <w:p>
      <w:pPr>
        <w:pStyle w:val="ListParagraph"/>
        <w:numPr>
          <w:ilvl w:val="0"/>
          <w:numId w:val="19"/>
        </w:numPr>
        <w:spacing w:before="240" w:after="240" w:line="254" w:lineRule="auto"/>
        <w:ind w:left="1080" w:hanging="720"/>
        <w:contextualSpacing w:val="0"/>
        <w:jc w:val="both"/>
        <w:rPr>
          <w:rFonts w:ascii="Calibri Light" w:hAnsi="Calibri Light" w:cs="Arial"/>
          <w:color w:val="181818"/>
          <w:sz w:val="22"/>
          <w:szCs w:val="22"/>
        </w:rPr>
      </w:pPr>
      <w:r>
        <w:rPr>
          <w:rFonts w:ascii="Calibri Light" w:hAnsi="Calibri Light" w:cs="Arial"/>
          <w:color w:val="181818"/>
          <w:sz w:val="22"/>
          <w:szCs w:val="22"/>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pPr>
        <w:pStyle w:val="ListParagraph"/>
        <w:spacing w:before="240" w:after="240" w:line="254" w:lineRule="auto"/>
        <w:ind w:left="1080"/>
        <w:contextualSpacing w:val="0"/>
        <w:jc w:val="both"/>
        <w:rPr>
          <w:rFonts w:ascii="Calibri Light" w:hAnsi="Calibri Light" w:cs="Arial"/>
          <w:color w:val="181818"/>
          <w:sz w:val="22"/>
          <w:szCs w:val="22"/>
        </w:rPr>
      </w:pPr>
      <w:r>
        <w:rPr>
          <w:rFonts w:ascii="Calibri Light" w:hAnsi="Calibri Light" w:cs="Arial"/>
          <w:color w:val="181818"/>
          <w:sz w:val="22"/>
          <w:szCs w:val="22"/>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pPr>
        <w:pStyle w:val="ListParagraph"/>
        <w:numPr>
          <w:ilvl w:val="0"/>
          <w:numId w:val="19"/>
        </w:numPr>
        <w:spacing w:before="240" w:after="240" w:line="254" w:lineRule="auto"/>
        <w:ind w:left="1080" w:hanging="720"/>
        <w:contextualSpacing w:val="0"/>
        <w:jc w:val="both"/>
        <w:rPr>
          <w:rFonts w:ascii="Calibri Light" w:hAnsi="Calibri Light" w:cs="Arial"/>
          <w:color w:val="181818"/>
          <w:sz w:val="22"/>
          <w:szCs w:val="22"/>
        </w:rPr>
      </w:pPr>
      <w:r>
        <w:rPr>
          <w:rFonts w:ascii="Calibri Light" w:hAnsi="Calibri Light" w:cs="Arial"/>
          <w:color w:val="181818"/>
          <w:sz w:val="22"/>
          <w:szCs w:val="22"/>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pPr>
        <w:pStyle w:val="ListParagraph"/>
        <w:numPr>
          <w:ilvl w:val="0"/>
          <w:numId w:val="19"/>
        </w:numPr>
        <w:spacing w:before="240" w:after="240" w:line="254" w:lineRule="auto"/>
        <w:ind w:left="1080" w:hanging="720"/>
        <w:contextualSpacing w:val="0"/>
        <w:jc w:val="both"/>
        <w:rPr>
          <w:rFonts w:ascii="Calibri Light" w:hAnsi="Calibri Light" w:cs="Arial"/>
          <w:color w:val="181818"/>
          <w:sz w:val="22"/>
          <w:szCs w:val="22"/>
        </w:rPr>
      </w:pPr>
      <w:r>
        <w:rPr>
          <w:rFonts w:ascii="Calibri Light" w:hAnsi="Calibri Light" w:cs="Arial"/>
          <w:color w:val="181818"/>
          <w:sz w:val="22"/>
          <w:szCs w:val="22"/>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pPr>
        <w:pStyle w:val="ListParagraph"/>
        <w:numPr>
          <w:ilvl w:val="0"/>
          <w:numId w:val="19"/>
        </w:numPr>
        <w:spacing w:before="240" w:after="240" w:line="254" w:lineRule="auto"/>
        <w:ind w:left="1080" w:hanging="720"/>
        <w:contextualSpacing w:val="0"/>
        <w:jc w:val="both"/>
        <w:rPr>
          <w:rFonts w:ascii="Calibri Light" w:hAnsi="Calibri Light" w:cs="Arial"/>
          <w:color w:val="181818"/>
          <w:sz w:val="22"/>
          <w:szCs w:val="22"/>
        </w:rPr>
      </w:pPr>
      <w:r>
        <w:rPr>
          <w:rFonts w:ascii="Calibri Light" w:hAnsi="Calibri Light" w:cs="Arial"/>
          <w:color w:val="181818"/>
          <w:sz w:val="22"/>
          <w:szCs w:val="22"/>
        </w:rPr>
        <w:t>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pPr>
        <w:pStyle w:val="ListParagraph"/>
        <w:numPr>
          <w:ilvl w:val="0"/>
          <w:numId w:val="19"/>
        </w:numPr>
        <w:spacing w:before="240" w:after="240" w:line="254" w:lineRule="auto"/>
        <w:ind w:left="1080" w:hanging="720"/>
        <w:contextualSpacing w:val="0"/>
        <w:jc w:val="both"/>
        <w:rPr>
          <w:rFonts w:ascii="Calibri Light" w:hAnsi="Calibri Light" w:cs="Arial"/>
          <w:color w:val="181818"/>
          <w:sz w:val="22"/>
          <w:szCs w:val="22"/>
        </w:rPr>
      </w:pPr>
      <w:r>
        <w:rPr>
          <w:rFonts w:ascii="Calibri Light" w:hAnsi="Calibri Light" w:cs="Arial"/>
          <w:color w:val="181818"/>
          <w:sz w:val="22"/>
          <w:szCs w:val="22"/>
        </w:rPr>
        <w:t>The contractor will comply with all provisions of Executive Order 11246 of September 24, 1965, and of the rules, regulations, and relevant orders of the Secretary of Labor.</w:t>
      </w:r>
    </w:p>
    <w:p>
      <w:pPr>
        <w:pStyle w:val="ListParagraph"/>
        <w:numPr>
          <w:ilvl w:val="0"/>
          <w:numId w:val="19"/>
        </w:numPr>
        <w:spacing w:before="240" w:after="240" w:line="254" w:lineRule="auto"/>
        <w:ind w:left="1080" w:hanging="720"/>
        <w:contextualSpacing w:val="0"/>
        <w:jc w:val="both"/>
        <w:rPr>
          <w:rFonts w:ascii="Calibri Light" w:hAnsi="Calibri Light" w:cs="Arial"/>
          <w:color w:val="181818"/>
          <w:sz w:val="22"/>
          <w:szCs w:val="22"/>
        </w:rPr>
      </w:pPr>
      <w:r>
        <w:rPr>
          <w:rFonts w:ascii="Calibri Light" w:hAnsi="Calibri Light" w:cs="Arial"/>
          <w:color w:val="181818"/>
          <w:sz w:val="22"/>
          <w:szCs w:val="22"/>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pPr>
        <w:pStyle w:val="ListParagraph"/>
        <w:numPr>
          <w:ilvl w:val="0"/>
          <w:numId w:val="19"/>
        </w:numPr>
        <w:spacing w:before="240" w:after="240" w:line="254" w:lineRule="auto"/>
        <w:ind w:left="1080" w:hanging="720"/>
        <w:contextualSpacing w:val="0"/>
        <w:jc w:val="both"/>
        <w:rPr>
          <w:rFonts w:ascii="Calibri Light" w:hAnsi="Calibri Light" w:cs="Arial"/>
          <w:color w:val="181818"/>
          <w:sz w:val="22"/>
          <w:szCs w:val="22"/>
        </w:rPr>
      </w:pPr>
      <w:r>
        <w:rPr>
          <w:rFonts w:ascii="Calibri Light" w:hAnsi="Calibri Light" w:cs="Arial"/>
          <w:color w:val="181818"/>
          <w:sz w:val="22"/>
          <w:szCs w:val="22"/>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pPr>
        <w:pStyle w:val="ListParagraph"/>
        <w:numPr>
          <w:ilvl w:val="0"/>
          <w:numId w:val="19"/>
        </w:numPr>
        <w:spacing w:before="240" w:after="240" w:line="254" w:lineRule="auto"/>
        <w:ind w:left="1080" w:hanging="720"/>
        <w:contextualSpacing w:val="0"/>
        <w:jc w:val="both"/>
        <w:rPr>
          <w:rFonts w:ascii="Calibri Light" w:hAnsi="Calibri Light" w:cs="Arial"/>
          <w:color w:val="181818"/>
          <w:sz w:val="22"/>
          <w:szCs w:val="22"/>
        </w:rPr>
      </w:pPr>
      <w:r>
        <w:rPr>
          <w:rFonts w:ascii="Calibri Light" w:hAnsi="Calibri Light" w:cs="Arial"/>
          <w:color w:val="181818"/>
          <w:sz w:val="22"/>
          <w:szCs w:val="22"/>
        </w:rPr>
        <w:t>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pPr>
        <w:pStyle w:val="ListParagraph"/>
        <w:spacing w:before="240" w:after="240" w:line="254" w:lineRule="auto"/>
        <w:ind w:left="1080"/>
        <w:contextualSpacing w:val="0"/>
        <w:jc w:val="both"/>
        <w:rPr>
          <w:rFonts w:ascii="Calibri Light" w:hAnsi="Calibri Light" w:cs="Arial"/>
          <w:color w:val="181818"/>
          <w:sz w:val="22"/>
          <w:szCs w:val="22"/>
        </w:rPr>
      </w:pPr>
      <w:r>
        <w:rPr>
          <w:rFonts w:ascii="Calibri Light" w:hAnsi="Calibri Light" w:cs="Arial"/>
          <w:i/>
          <w:color w:val="181818"/>
          <w:sz w:val="22"/>
          <w:szCs w:val="22"/>
        </w:rPr>
        <w:t>Provided, however</w:t>
      </w:r>
      <w:r>
        <w:rPr>
          <w:rFonts w:ascii="Calibri Light" w:hAnsi="Calibri Light" w:cs="Arial"/>
          <w:color w:val="181818"/>
          <w:sz w:val="22"/>
          <w:szCs w:val="22"/>
        </w:rPr>
        <w:t>,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pPr>
        <w:pStyle w:val="ListParagraph"/>
        <w:spacing w:before="240" w:after="240" w:line="254" w:lineRule="auto"/>
        <w:ind w:left="1080"/>
        <w:jc w:val="both"/>
        <w:rPr>
          <w:rFonts w:ascii="Calibri Light" w:hAnsi="Calibri Light" w:cs="Arial"/>
          <w:color w:val="181818"/>
          <w:sz w:val="22"/>
          <w:szCs w:val="22"/>
        </w:rPr>
      </w:pPr>
      <w:r>
        <w:rPr>
          <w:rFonts w:ascii="Calibri Light" w:hAnsi="Calibri Light" w:cs="Arial"/>
          <w:color w:val="181818"/>
          <w:sz w:val="22"/>
          <w:szCs w:val="22"/>
          <w:highlight w:val="yellow"/>
        </w:rPr>
        <w:t>Applicant</w:t>
      </w:r>
      <w:r>
        <w:rPr>
          <w:rFonts w:ascii="Calibri Light" w:hAnsi="Calibri Light" w:cs="Arial"/>
          <w:color w:val="181818"/>
          <w:sz w:val="22"/>
          <w:szCs w:val="22"/>
        </w:rPr>
        <w:t xml:space="preserve"> further agrees that it will be bound by the above equal opportunity clause with respect to its own employment practices when it participates in federally assisted construction work: Provided, That if </w:t>
      </w:r>
      <w:r>
        <w:rPr>
          <w:rFonts w:ascii="Calibri Light" w:hAnsi="Calibri Light" w:cs="Arial"/>
          <w:color w:val="181818"/>
          <w:sz w:val="22"/>
          <w:szCs w:val="22"/>
          <w:highlight w:val="yellow"/>
        </w:rPr>
        <w:t>Applicant</w:t>
      </w:r>
      <w:r>
        <w:rPr>
          <w:rFonts w:ascii="Calibri Light" w:hAnsi="Calibri Light" w:cs="Arial"/>
          <w:color w:val="181818"/>
          <w:sz w:val="22"/>
          <w:szCs w:val="22"/>
        </w:rPr>
        <w:t xml:space="preserve"> so participating is a State or local government, the above equal opportunity clause is not applicable to any agency, instrumentality or subdivision of such government which does not participate in work on or under the contract.</w:t>
      </w:r>
    </w:p>
    <w:p>
      <w:pPr>
        <w:pStyle w:val="ListParagraph"/>
        <w:spacing w:before="240" w:after="240" w:line="254" w:lineRule="auto"/>
        <w:ind w:left="1080"/>
        <w:jc w:val="both"/>
        <w:rPr>
          <w:rFonts w:ascii="Calibri Light" w:hAnsi="Calibri Light" w:cs="Arial"/>
          <w:color w:val="181818"/>
          <w:sz w:val="22"/>
          <w:szCs w:val="22"/>
        </w:rPr>
      </w:pPr>
    </w:p>
    <w:p>
      <w:pPr>
        <w:pStyle w:val="ListParagraph"/>
        <w:spacing w:before="240" w:after="240" w:line="254" w:lineRule="auto"/>
        <w:ind w:left="1080"/>
        <w:jc w:val="both"/>
        <w:rPr>
          <w:rFonts w:ascii="Calibri Light" w:hAnsi="Calibri Light" w:cs="Arial"/>
          <w:color w:val="181818"/>
          <w:sz w:val="22"/>
          <w:szCs w:val="22"/>
        </w:rPr>
      </w:pPr>
      <w:r>
        <w:rPr>
          <w:rFonts w:ascii="Calibri Light" w:hAnsi="Calibri Light" w:cs="Arial"/>
          <w:color w:val="181818"/>
          <w:sz w:val="22"/>
          <w:szCs w:val="22"/>
          <w:highlight w:val="yellow"/>
        </w:rPr>
        <w:t>Applicant</w:t>
      </w:r>
      <w:r>
        <w:rPr>
          <w:rFonts w:ascii="Calibri Light" w:hAnsi="Calibri Light" w:cs="Arial"/>
          <w:color w:val="181818"/>
          <w:sz w:val="22"/>
          <w:szCs w:val="22"/>
        </w:rPr>
        <w:t xml:space="preserve">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pPr>
        <w:pStyle w:val="ListParagraph"/>
        <w:spacing w:before="240" w:after="240" w:line="254" w:lineRule="auto"/>
        <w:ind w:left="1080"/>
        <w:jc w:val="both"/>
        <w:rPr>
          <w:rFonts w:ascii="Calibri Light" w:hAnsi="Calibri Light" w:cs="Arial"/>
          <w:color w:val="181818"/>
          <w:sz w:val="22"/>
          <w:szCs w:val="22"/>
        </w:rPr>
      </w:pPr>
    </w:p>
    <w:p>
      <w:pPr>
        <w:pStyle w:val="ListParagraph"/>
        <w:spacing w:before="240" w:after="240" w:line="254" w:lineRule="auto"/>
        <w:ind w:left="1080"/>
        <w:jc w:val="both"/>
        <w:rPr>
          <w:rFonts w:ascii="Calibri Light" w:hAnsi="Calibri Light" w:cs="Arial"/>
          <w:color w:val="181818"/>
          <w:sz w:val="22"/>
          <w:szCs w:val="22"/>
        </w:rPr>
      </w:pPr>
      <w:r>
        <w:rPr>
          <w:rFonts w:ascii="Calibri Light" w:hAnsi="Calibri Light" w:cs="Arial"/>
          <w:color w:val="181818"/>
          <w:sz w:val="22"/>
          <w:szCs w:val="22"/>
          <w:highlight w:val="yellow"/>
        </w:rPr>
        <w:t>Applicant</w:t>
      </w:r>
      <w:r>
        <w:rPr>
          <w:rFonts w:ascii="Calibri Light" w:hAnsi="Calibri Light" w:cs="Arial"/>
          <w:color w:val="181818"/>
          <w:sz w:val="22"/>
          <w:szCs w:val="22"/>
        </w:rPr>
        <w:t xml:space="preserve">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w:t>
      </w:r>
      <w:r>
        <w:rPr>
          <w:rFonts w:ascii="Calibri Light" w:hAnsi="Calibri Light" w:cs="Arial"/>
          <w:color w:val="181818"/>
          <w:sz w:val="22"/>
          <w:szCs w:val="22"/>
          <w:highlight w:val="yellow"/>
        </w:rPr>
        <w:t>Applicant</w:t>
      </w:r>
      <w:r>
        <w:rPr>
          <w:rFonts w:ascii="Calibri Light" w:hAnsi="Calibri Light" w:cs="Arial"/>
          <w:color w:val="181818"/>
          <w:sz w:val="22"/>
          <w:szCs w:val="22"/>
        </w:rPr>
        <w:t xml:space="preserve">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w:t>
      </w:r>
      <w:r>
        <w:rPr>
          <w:rFonts w:ascii="Calibri Light" w:hAnsi="Calibri Light" w:cs="Arial"/>
          <w:color w:val="181818"/>
          <w:sz w:val="22"/>
          <w:szCs w:val="22"/>
          <w:highlight w:val="yellow"/>
        </w:rPr>
        <w:t>Applicant</w:t>
      </w:r>
      <w:r>
        <w:rPr>
          <w:rFonts w:ascii="Calibri Light" w:hAnsi="Calibri Light" w:cs="Arial"/>
          <w:color w:val="181818"/>
          <w:sz w:val="22"/>
          <w:szCs w:val="22"/>
        </w:rPr>
        <w:t xml:space="preserve"> under the program with respect to which the failure or refund occurred until satisfactory assurance of future compliance has been received from </w:t>
      </w:r>
      <w:r>
        <w:rPr>
          <w:rFonts w:ascii="Calibri Light" w:hAnsi="Calibri Light" w:cs="Arial"/>
          <w:color w:val="181818"/>
          <w:sz w:val="22"/>
          <w:szCs w:val="22"/>
          <w:highlight w:val="yellow"/>
        </w:rPr>
        <w:t>Applicant</w:t>
      </w:r>
      <w:r>
        <w:rPr>
          <w:rFonts w:ascii="Calibri Light" w:hAnsi="Calibri Light" w:cs="Arial"/>
          <w:color w:val="181818"/>
          <w:sz w:val="22"/>
          <w:szCs w:val="22"/>
        </w:rPr>
        <w:t>; and refer the case to the Department of Justice for appropriate legal proceedings.</w:t>
      </w:r>
    </w:p>
    <w:p>
      <w:pPr>
        <w:pStyle w:val="Heading1"/>
      </w:pPr>
      <w:r>
        <w:t>DAVIS BACON ACT AND COPELAND ANTI-KICKBACK ACT</w:t>
      </w:r>
    </w:p>
    <w:p>
      <w:pPr>
        <w:rPr>
          <w:rFonts w:ascii="Calibri Light" w:eastAsia="Times New Roman" w:hAnsi="Calibri Light" w:cs="Times New Roman"/>
          <w:i/>
          <w:color w:val="FF0000"/>
          <w:sz w:val="22"/>
          <w:szCs w:val="22"/>
        </w:rPr>
      </w:pPr>
      <w:r>
        <w:rPr>
          <w:rFonts w:ascii="Calibri Light" w:hAnsi="Calibri Light" w:cs="Arial"/>
          <w:i/>
          <w:color w:val="FF0000"/>
          <w:sz w:val="22"/>
          <w:szCs w:val="22"/>
        </w:rPr>
        <w:t xml:space="preserve">Applicable to prime construction contracts in excess of $2,000.  </w:t>
      </w:r>
      <w:r>
        <w:rPr>
          <w:rFonts w:ascii="Calibri Light" w:hAnsi="Calibri Light" w:cs="Arial"/>
          <w:b/>
          <w:i/>
          <w:color w:val="FF0000"/>
          <w:sz w:val="22"/>
          <w:szCs w:val="22"/>
          <w:u w:val="single"/>
        </w:rPr>
        <w:t>Does not apply</w:t>
      </w:r>
      <w:r>
        <w:rPr>
          <w:rFonts w:ascii="Calibri Light" w:hAnsi="Calibri Light" w:cs="Arial"/>
          <w:b/>
          <w:i/>
          <w:color w:val="FF0000"/>
          <w:sz w:val="22"/>
          <w:szCs w:val="22"/>
        </w:rPr>
        <w:t xml:space="preserve"> to FEMA’s Public Assistance program, but does apply to others, including HUD’s CDBG Program</w:t>
      </w:r>
      <w:r>
        <w:rPr>
          <w:rFonts w:ascii="Calibri Light" w:hAnsi="Calibri Light" w:cs="Arial"/>
          <w:i/>
          <w:color w:val="FF0000"/>
          <w:sz w:val="22"/>
          <w:szCs w:val="22"/>
        </w:rPr>
        <w:t xml:space="preserve">.  Where there is a possibility the contract may be funded with federal dollars other than from FEMA’s Public Assistance program, we recommended that the provision be included in construction contracts greater than $2,000, with the words “if applicable.”  Where the Davis Bacon Act applies, the </w:t>
      </w:r>
      <w:r>
        <w:rPr>
          <w:rFonts w:ascii="Calibri Light" w:eastAsia="Times New Roman" w:hAnsi="Calibri Light" w:cs="Times New Roman"/>
          <w:color w:val="FF0000"/>
          <w:sz w:val="22"/>
          <w:szCs w:val="22"/>
        </w:rPr>
        <w:t xml:space="preserve">Applicant must place a copy of the current prevailing wage determination issued </w:t>
      </w:r>
      <w:r>
        <w:rPr>
          <w:rFonts w:ascii="Calibri Light" w:eastAsia="Times New Roman" w:hAnsi="Calibri Light" w:cs="Times New Roman"/>
          <w:i/>
          <w:color w:val="FF0000"/>
          <w:sz w:val="22"/>
          <w:szCs w:val="22"/>
        </w:rPr>
        <w:t>by the Department of Labor in each solicitation.  The decision to award a contract or subcontract must be conditioned upon the acceptance of the wage determination.  The Applicant must report all suspected or reported violations to the Federal awarding agency (i.e., FEMA).  In situations where the Davis Bacon Act does not apply, neither does the Copeland “Anti-Kickback” Act and vice versa.  Where applicable, FEMA requires the following provision:</w:t>
      </w:r>
    </w:p>
    <w:p>
      <w:pPr>
        <w:rPr>
          <w:rFonts w:ascii="Calibri Light" w:hAnsi="Calibri Light" w:cs="Arial"/>
          <w:i/>
          <w:color w:val="FF0000"/>
          <w:sz w:val="22"/>
          <w:szCs w:val="22"/>
        </w:rPr>
      </w:pPr>
    </w:p>
    <w:p>
      <w:pPr>
        <w:spacing w:after="240"/>
        <w:jc w:val="both"/>
        <w:rPr>
          <w:rFonts w:ascii="Calibri Light" w:hAnsi="Calibri Light" w:cs="Arial"/>
          <w:color w:val="181818"/>
          <w:sz w:val="22"/>
          <w:szCs w:val="22"/>
        </w:rPr>
      </w:pPr>
      <w:r>
        <w:rPr>
          <w:rFonts w:ascii="Calibri Light" w:hAnsi="Calibri Light" w:cs="Arial"/>
          <w:color w:val="181818"/>
          <w:sz w:val="22"/>
          <w:szCs w:val="22"/>
          <w:u w:val="single"/>
        </w:rPr>
        <w:t>Compliance with the Davis-Bacon Act</w:t>
      </w:r>
      <w:r>
        <w:rPr>
          <w:rFonts w:ascii="Calibri Light" w:hAnsi="Calibri Light" w:cs="Arial"/>
          <w:color w:val="181818"/>
          <w:sz w:val="22"/>
          <w:szCs w:val="22"/>
        </w:rPr>
        <w:t>.</w:t>
      </w:r>
    </w:p>
    <w:p>
      <w:pPr>
        <w:pStyle w:val="ListParagraph"/>
        <w:numPr>
          <w:ilvl w:val="0"/>
          <w:numId w:val="20"/>
        </w:numPr>
        <w:spacing w:after="240"/>
        <w:ind w:left="1080" w:hanging="720"/>
        <w:contextualSpacing w:val="0"/>
        <w:jc w:val="both"/>
        <w:rPr>
          <w:rFonts w:ascii="Calibri Light" w:hAnsi="Calibri Light" w:cs="Arial"/>
          <w:color w:val="181818"/>
          <w:sz w:val="22"/>
          <w:szCs w:val="22"/>
        </w:rPr>
      </w:pPr>
      <w:r>
        <w:rPr>
          <w:rFonts w:ascii="Calibri Light" w:hAnsi="Calibri Light" w:cs="Arial"/>
          <w:color w:val="181818"/>
          <w:sz w:val="22"/>
          <w:szCs w:val="22"/>
        </w:rPr>
        <w:t>All transactions regarding this contract shall be done in compliance with the Davis-Bacon Act (40 U.S.C. 3141-3144, and 3146-3148) and the requirements of 29 C.F.R. pt. 5 as may be applicable.  The contractor shall comply with 40 U.S.C. 3141-3144, and 3146-3148 and the requirements of 29 C.F.R. pt. 5 as applicable.</w:t>
      </w:r>
    </w:p>
    <w:p>
      <w:pPr>
        <w:pStyle w:val="ListParagraph"/>
        <w:numPr>
          <w:ilvl w:val="0"/>
          <w:numId w:val="20"/>
        </w:numPr>
        <w:spacing w:after="240"/>
        <w:ind w:left="1080" w:hanging="720"/>
        <w:contextualSpacing w:val="0"/>
        <w:jc w:val="both"/>
        <w:rPr>
          <w:rFonts w:ascii="Calibri Light" w:hAnsi="Calibri Light" w:cs="Arial"/>
          <w:color w:val="181818"/>
          <w:sz w:val="22"/>
          <w:szCs w:val="22"/>
        </w:rPr>
      </w:pPr>
      <w:r>
        <w:rPr>
          <w:rFonts w:ascii="Calibri Light" w:hAnsi="Calibri Light" w:cs="Arial"/>
          <w:color w:val="181818"/>
          <w:sz w:val="22"/>
          <w:szCs w:val="22"/>
        </w:rPr>
        <w:t>Contractors are required to pay wages to laborers and mechanics at a rate not less than the prevailing wages specified in a wage determination made by the Secretary of Labor.</w:t>
      </w:r>
    </w:p>
    <w:p>
      <w:pPr>
        <w:pStyle w:val="ListParagraph"/>
        <w:numPr>
          <w:ilvl w:val="0"/>
          <w:numId w:val="20"/>
        </w:numPr>
        <w:spacing w:after="240"/>
        <w:ind w:left="1080" w:hanging="720"/>
        <w:contextualSpacing w:val="0"/>
        <w:jc w:val="both"/>
        <w:rPr>
          <w:rFonts w:ascii="Calibri Light" w:hAnsi="Calibri Light" w:cs="Arial"/>
          <w:color w:val="181818"/>
          <w:sz w:val="22"/>
          <w:szCs w:val="22"/>
        </w:rPr>
      </w:pPr>
      <w:r>
        <w:rPr>
          <w:rFonts w:ascii="Calibri Light" w:hAnsi="Calibri Light" w:cs="Arial"/>
          <w:color w:val="181818"/>
          <w:sz w:val="22"/>
          <w:szCs w:val="22"/>
        </w:rPr>
        <w:t>Additionally, contractors are required to pay wages not less than once a week.</w:t>
      </w:r>
    </w:p>
    <w:p>
      <w:pPr>
        <w:spacing w:after="240"/>
        <w:jc w:val="both"/>
        <w:rPr>
          <w:rFonts w:ascii="Calibri Light" w:hAnsi="Calibri Light" w:cs="Arial"/>
          <w:color w:val="181818"/>
          <w:sz w:val="22"/>
          <w:szCs w:val="22"/>
        </w:rPr>
      </w:pPr>
      <w:r>
        <w:rPr>
          <w:rFonts w:ascii="Calibri Light" w:hAnsi="Calibri Light" w:cs="Arial"/>
          <w:color w:val="181818"/>
          <w:sz w:val="22"/>
          <w:szCs w:val="22"/>
          <w:u w:val="single"/>
        </w:rPr>
        <w:t>Compliance with the Copeland Anti-Kickback Act</w:t>
      </w:r>
      <w:r>
        <w:rPr>
          <w:rFonts w:ascii="Calibri Light" w:hAnsi="Calibri Light" w:cs="Arial"/>
          <w:color w:val="181818"/>
          <w:sz w:val="22"/>
          <w:szCs w:val="22"/>
        </w:rPr>
        <w:t>.</w:t>
      </w:r>
    </w:p>
    <w:p>
      <w:pPr>
        <w:jc w:val="both"/>
        <w:rPr>
          <w:rFonts w:ascii="Calibri Light" w:hAnsi="Calibri Light" w:cs="Arial"/>
          <w:color w:val="181818"/>
          <w:sz w:val="22"/>
          <w:szCs w:val="22"/>
        </w:rPr>
      </w:pPr>
    </w:p>
    <w:p>
      <w:pPr>
        <w:pStyle w:val="ListParagraph"/>
        <w:numPr>
          <w:ilvl w:val="0"/>
          <w:numId w:val="6"/>
        </w:numPr>
        <w:ind w:left="1080" w:hanging="720"/>
        <w:jc w:val="both"/>
        <w:rPr>
          <w:rFonts w:ascii="Calibri Light" w:hAnsi="Calibri Light" w:cs="Arial"/>
          <w:color w:val="181818"/>
          <w:sz w:val="22"/>
          <w:szCs w:val="22"/>
        </w:rPr>
      </w:pPr>
      <w:r>
        <w:rPr>
          <w:rFonts w:ascii="Calibri Light" w:hAnsi="Calibri Light" w:cs="Arial"/>
          <w:color w:val="181818"/>
          <w:sz w:val="22"/>
          <w:szCs w:val="22"/>
        </w:rPr>
        <w:t>Contractor.  The Contractor shall comply with 18 U.S.C. § 874, 40 U.S.C. § 3145, and the requirements of 29 C.F.R. pt. 3 as may be applicable, which are incorporated by reference into this Contract.</w:t>
      </w:r>
    </w:p>
    <w:p>
      <w:pPr>
        <w:ind w:left="1080" w:hanging="720"/>
        <w:jc w:val="both"/>
        <w:rPr>
          <w:rFonts w:ascii="Calibri Light" w:hAnsi="Calibri Light" w:cs="Arial"/>
          <w:color w:val="181818"/>
          <w:sz w:val="22"/>
          <w:szCs w:val="22"/>
        </w:rPr>
      </w:pPr>
    </w:p>
    <w:p>
      <w:pPr>
        <w:pStyle w:val="ListParagraph"/>
        <w:numPr>
          <w:ilvl w:val="0"/>
          <w:numId w:val="6"/>
        </w:numPr>
        <w:ind w:left="1080" w:hanging="720"/>
        <w:jc w:val="both"/>
        <w:rPr>
          <w:rFonts w:ascii="Calibri Light" w:hAnsi="Calibri Light" w:cs="Arial"/>
          <w:color w:val="181818"/>
          <w:sz w:val="22"/>
          <w:szCs w:val="22"/>
        </w:rPr>
      </w:pPr>
      <w:r>
        <w:rPr>
          <w:rFonts w:ascii="Calibri Light" w:hAnsi="Calibri Light" w:cs="Arial"/>
          <w:color w:val="181818"/>
          <w:sz w:val="22"/>
          <w:szCs w:val="22"/>
        </w:rPr>
        <w:t>Subcontracts.  The Contractor or subcontractor shall insert in any subcontracts the clause above and such other clauses as FEMA may by appropriate instructions require, and also a clause requiring the subcontractors to include these clauses in any lower tier subcontracts.  The prime contractor shall be responsible for the compliance by any subcontractor or lower tier subcontractor with all of these contract clauses.</w:t>
      </w:r>
    </w:p>
    <w:p>
      <w:pPr>
        <w:ind w:left="1080" w:hanging="720"/>
        <w:jc w:val="both"/>
        <w:rPr>
          <w:rFonts w:ascii="Calibri Light" w:hAnsi="Calibri Light" w:cs="Arial"/>
          <w:color w:val="181818"/>
          <w:sz w:val="22"/>
          <w:szCs w:val="22"/>
        </w:rPr>
      </w:pPr>
    </w:p>
    <w:p>
      <w:pPr>
        <w:pStyle w:val="ListParagraph"/>
        <w:numPr>
          <w:ilvl w:val="0"/>
          <w:numId w:val="6"/>
        </w:numPr>
        <w:ind w:left="1080" w:hanging="720"/>
        <w:jc w:val="both"/>
        <w:rPr>
          <w:rFonts w:ascii="Calibri Light" w:hAnsi="Calibri Light" w:cs="Arial"/>
          <w:color w:val="181818"/>
          <w:sz w:val="22"/>
          <w:szCs w:val="22"/>
        </w:rPr>
      </w:pPr>
      <w:r>
        <w:rPr>
          <w:rFonts w:ascii="Calibri Light" w:hAnsi="Calibri Light" w:cs="Arial"/>
          <w:color w:val="181818"/>
          <w:sz w:val="22"/>
          <w:szCs w:val="22"/>
        </w:rPr>
        <w:t>Breach.  A breach of the contract clauses above may be grounds for termination of the Contract, and for debarment as a contractor and subcontractor as provided in 29 C.F.R. § 5.12.</w:t>
      </w:r>
    </w:p>
    <w:p>
      <w:pPr>
        <w:rPr>
          <w:rFonts w:ascii="Calibri Light" w:hAnsi="Calibri Light" w:cs="Arial"/>
          <w:color w:val="181818"/>
          <w:sz w:val="22"/>
          <w:szCs w:val="22"/>
        </w:rPr>
      </w:pPr>
    </w:p>
    <w:p>
      <w:pPr>
        <w:pStyle w:val="Heading1"/>
      </w:pPr>
      <w:r>
        <w:t>CONTRACT WORK HOURS AND SAFETY STANDARDS ACT</w:t>
      </w:r>
    </w:p>
    <w:p>
      <w:pPr>
        <w:rPr>
          <w:rFonts w:ascii="Calibri Light" w:hAnsi="Calibri Light" w:cs="Arial"/>
          <w:i/>
          <w:color w:val="FF0000"/>
          <w:sz w:val="22"/>
          <w:szCs w:val="22"/>
        </w:rPr>
      </w:pPr>
      <w:r>
        <w:rPr>
          <w:rFonts w:ascii="Calibri Light" w:hAnsi="Calibri Light" w:cs="Arial"/>
          <w:i/>
          <w:color w:val="FF0000"/>
          <w:sz w:val="22"/>
          <w:szCs w:val="22"/>
        </w:rPr>
        <w:t>Required for all contracts in excess of $100,000 that involve the employment of mechanics or laborers.  The following language is required:</w:t>
      </w:r>
    </w:p>
    <w:p>
      <w:pPr>
        <w:rPr>
          <w:rFonts w:ascii="Calibri Light" w:hAnsi="Calibri Light" w:cs="Arial"/>
          <w:color w:val="181818"/>
          <w:sz w:val="22"/>
          <w:szCs w:val="22"/>
        </w:rPr>
      </w:pPr>
    </w:p>
    <w:p>
      <w:pPr>
        <w:pStyle w:val="ListParagraph"/>
        <w:numPr>
          <w:ilvl w:val="0"/>
          <w:numId w:val="7"/>
        </w:numPr>
        <w:spacing w:line="253" w:lineRule="auto"/>
        <w:jc w:val="both"/>
        <w:rPr>
          <w:rFonts w:ascii="Calibri Light" w:hAnsi="Calibri Light" w:cs="Arial"/>
          <w:color w:val="181818"/>
          <w:sz w:val="22"/>
          <w:szCs w:val="22"/>
          <w:u w:val="single"/>
        </w:rPr>
      </w:pPr>
      <w:r>
        <w:rPr>
          <w:rFonts w:ascii="Calibri Light" w:hAnsi="Calibri Light" w:cs="Arial"/>
          <w:color w:val="181818"/>
          <w:sz w:val="22"/>
          <w:szCs w:val="22"/>
          <w:u w:val="single"/>
        </w:rPr>
        <w:t>Overtime requirements</w:t>
      </w:r>
      <w:r>
        <w:rPr>
          <w:rFonts w:ascii="Calibri Light" w:hAnsi="Calibri Light" w:cs="Arial"/>
          <w:color w:val="181818"/>
          <w:sz w:val="22"/>
          <w:szCs w:val="22"/>
        </w:rPr>
        <w:t>.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pPr>
        <w:pStyle w:val="ListParagraph"/>
        <w:spacing w:line="253" w:lineRule="auto"/>
        <w:jc w:val="both"/>
        <w:rPr>
          <w:rFonts w:ascii="Calibri Light" w:hAnsi="Calibri Light" w:cs="Arial"/>
          <w:color w:val="181818"/>
          <w:sz w:val="22"/>
          <w:szCs w:val="22"/>
          <w:u w:val="single"/>
        </w:rPr>
      </w:pPr>
    </w:p>
    <w:p>
      <w:pPr>
        <w:pStyle w:val="ListParagraph"/>
        <w:numPr>
          <w:ilvl w:val="0"/>
          <w:numId w:val="7"/>
        </w:numPr>
        <w:spacing w:line="253" w:lineRule="auto"/>
        <w:jc w:val="both"/>
        <w:rPr>
          <w:rFonts w:ascii="Calibri Light" w:hAnsi="Calibri Light" w:cs="Arial"/>
          <w:color w:val="181818"/>
          <w:sz w:val="22"/>
          <w:szCs w:val="22"/>
          <w:u w:val="single"/>
        </w:rPr>
      </w:pPr>
      <w:r>
        <w:rPr>
          <w:rFonts w:ascii="Calibri Light" w:hAnsi="Calibri Light" w:cs="Arial"/>
          <w:color w:val="181818"/>
          <w:sz w:val="22"/>
          <w:szCs w:val="22"/>
          <w:u w:val="single"/>
        </w:rPr>
        <w:t>Violation; liability for unpaid wages; liquidated damages</w:t>
      </w:r>
      <w:r>
        <w:rPr>
          <w:rFonts w:ascii="Calibri Light" w:hAnsi="Calibri Light" w:cs="Arial"/>
          <w:color w:val="181818"/>
          <w:sz w:val="22"/>
          <w:szCs w:val="22"/>
        </w:rPr>
        <w:t>.  In the event of any violation of the clause set forth in paragraph (1)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$27 for each calendar day on which such individual was required or permitted to work in excess of the standard workweek of forty hours without payment of the overtime wages required by the clause set forth in paragraph (1) of this section.</w:t>
      </w:r>
    </w:p>
    <w:p>
      <w:pPr>
        <w:pStyle w:val="ListParagraph"/>
        <w:spacing w:line="253" w:lineRule="auto"/>
        <w:jc w:val="both"/>
        <w:rPr>
          <w:rFonts w:ascii="Calibri Light" w:hAnsi="Calibri Light" w:cs="Arial"/>
          <w:color w:val="181818"/>
          <w:sz w:val="22"/>
          <w:szCs w:val="22"/>
          <w:u w:val="single"/>
        </w:rPr>
      </w:pPr>
    </w:p>
    <w:p>
      <w:pPr>
        <w:pStyle w:val="ListParagraph"/>
        <w:numPr>
          <w:ilvl w:val="0"/>
          <w:numId w:val="7"/>
        </w:numPr>
        <w:spacing w:line="253" w:lineRule="auto"/>
        <w:jc w:val="both"/>
        <w:rPr>
          <w:rFonts w:ascii="Calibri Light" w:hAnsi="Calibri Light" w:cs="Arial"/>
          <w:color w:val="181818"/>
          <w:sz w:val="22"/>
          <w:szCs w:val="22"/>
          <w:u w:val="single"/>
        </w:rPr>
      </w:pPr>
      <w:r>
        <w:rPr>
          <w:rFonts w:ascii="Calibri Light" w:hAnsi="Calibri Light" w:cs="Arial"/>
          <w:color w:val="181818"/>
          <w:sz w:val="22"/>
          <w:szCs w:val="22"/>
          <w:u w:val="single"/>
        </w:rPr>
        <w:t>Withholding for unpaid wages and liquidated damages</w:t>
      </w:r>
      <w:r>
        <w:rPr>
          <w:rFonts w:ascii="Calibri Light" w:hAnsi="Calibri Light" w:cs="Arial"/>
          <w:color w:val="181818"/>
          <w:sz w:val="22"/>
          <w:szCs w:val="22"/>
        </w:rPr>
        <w:t>.  The (</w:t>
      </w:r>
      <w:r>
        <w:rPr>
          <w:rFonts w:ascii="Calibri Light" w:hAnsi="Calibri Light" w:cs="Arial"/>
          <w:color w:val="181818"/>
          <w:sz w:val="22"/>
          <w:szCs w:val="22"/>
          <w:highlight w:val="yellow"/>
        </w:rPr>
        <w:t>write in the name of the Federal agency or the loan or grant recipient</w:t>
      </w:r>
      <w:r>
        <w:rPr>
          <w:rFonts w:ascii="Calibri Light" w:hAnsi="Calibri Light" w:cs="Arial"/>
          <w:color w:val="181818"/>
          <w:sz w:val="22"/>
          <w:szCs w:val="22"/>
        </w:rPr>
        <w:t>)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pPr>
        <w:pStyle w:val="ListParagraph"/>
        <w:spacing w:line="253" w:lineRule="auto"/>
        <w:jc w:val="both"/>
        <w:rPr>
          <w:rFonts w:ascii="Calibri Light" w:hAnsi="Calibri Light" w:cs="Arial"/>
          <w:color w:val="181818"/>
          <w:sz w:val="22"/>
          <w:szCs w:val="22"/>
          <w:u w:val="single"/>
        </w:rPr>
      </w:pPr>
    </w:p>
    <w:p>
      <w:pPr>
        <w:pStyle w:val="ListParagraph"/>
        <w:numPr>
          <w:ilvl w:val="0"/>
          <w:numId w:val="7"/>
        </w:numPr>
        <w:spacing w:line="253" w:lineRule="auto"/>
        <w:jc w:val="both"/>
        <w:rPr>
          <w:rFonts w:ascii="Calibri Light" w:hAnsi="Calibri Light" w:cs="Arial"/>
          <w:color w:val="181818"/>
          <w:sz w:val="22"/>
          <w:szCs w:val="22"/>
        </w:rPr>
      </w:pPr>
      <w:r>
        <w:rPr>
          <w:rFonts w:ascii="Calibri Light" w:hAnsi="Calibri Light" w:cs="Arial"/>
          <w:color w:val="181818"/>
          <w:sz w:val="22"/>
          <w:szCs w:val="22"/>
          <w:u w:val="single"/>
        </w:rPr>
        <w:t>Subcontracts</w:t>
      </w:r>
      <w:r>
        <w:rPr>
          <w:rFonts w:ascii="Calibri Light" w:hAnsi="Calibri Light" w:cs="Arial"/>
          <w:color w:val="181818"/>
          <w:sz w:val="22"/>
          <w:szCs w:val="22"/>
        </w:rPr>
        <w:t>.  The contractor or subcontractor shall insert in any subcontracts the clauses set forth in paragraph (1) through (4) of this section and also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pPr>
        <w:spacing w:line="257" w:lineRule="auto"/>
        <w:jc w:val="both"/>
        <w:rPr>
          <w:rFonts w:ascii="Calibri Light" w:hAnsi="Calibri Light" w:cs="Arial"/>
          <w:sz w:val="22"/>
          <w:szCs w:val="22"/>
        </w:rPr>
      </w:pPr>
    </w:p>
    <w:p>
      <w:pPr>
        <w:pStyle w:val="Heading1"/>
      </w:pPr>
      <w:r>
        <w:t>RIGHTS TO INVENTIONS MADE UNDER A CONTRACT OR AGREEMENT</w:t>
      </w:r>
    </w:p>
    <w:p>
      <w:pPr>
        <w:spacing w:after="240"/>
        <w:rPr>
          <w:rFonts w:ascii="Calibri Light" w:hAnsi="Calibri Light" w:cs="Arial"/>
          <w:i/>
          <w:color w:val="FF0000"/>
          <w:sz w:val="22"/>
          <w:szCs w:val="22"/>
        </w:rPr>
      </w:pPr>
      <w:r>
        <w:rPr>
          <w:rFonts w:ascii="Calibri Light" w:hAnsi="Calibri Light" w:cs="Arial"/>
          <w:i/>
          <w:color w:val="FF0000"/>
          <w:sz w:val="22"/>
          <w:szCs w:val="22"/>
        </w:rPr>
        <w:t xml:space="preserve">Required for awards that meet the definition of “funding agreement” under 37 C.F.R. § 401.2(a)—“any contract, grant, or cooperative agreement entered into between any Federal agency, other than the Tennessee Valley Authority, and any contractor for the performance of experimental, developmental, or research work funded in whole or in part by the Federal government.  This term also includes any assignment, substitution of parties, or subcontract of any type entered into for the performance of experimental, developmental, or research work under a funding agreement as defined in the first sentence of this paragraph.”  This </w:t>
      </w:r>
      <w:r>
        <w:rPr>
          <w:rFonts w:ascii="Calibri Light" w:hAnsi="Calibri Light" w:cs="Arial"/>
          <w:i/>
          <w:color w:val="FF0000"/>
          <w:sz w:val="22"/>
          <w:szCs w:val="22"/>
          <w:u w:val="single"/>
        </w:rPr>
        <w:t>does not</w:t>
      </w:r>
      <w:r>
        <w:rPr>
          <w:rFonts w:ascii="Calibri Light" w:hAnsi="Calibri Light" w:cs="Arial"/>
          <w:i/>
          <w:color w:val="FF0000"/>
          <w:sz w:val="22"/>
          <w:szCs w:val="22"/>
        </w:rPr>
        <w:t xml:space="preserve"> apply to FEMA’s Public Assistance program.</w:t>
      </w:r>
    </w:p>
    <w:p>
      <w:pPr>
        <w:pStyle w:val="Heading1"/>
      </w:pPr>
      <w:r>
        <w:t xml:space="preserve">COMPLIANCE WITH </w:t>
      </w:r>
      <w:r>
        <w:rPr>
          <w:color w:val="161616"/>
        </w:rPr>
        <w:t xml:space="preserve">CLEAN </w:t>
      </w:r>
      <w:r>
        <w:t>AIR AND CLEAN WATER ACT</w:t>
      </w:r>
    </w:p>
    <w:p>
      <w:pPr>
        <w:rPr>
          <w:rFonts w:ascii="Calibri Light" w:hAnsi="Calibri Light" w:cs="Arial"/>
          <w:i/>
          <w:color w:val="FF0000"/>
          <w:sz w:val="22"/>
          <w:szCs w:val="22"/>
        </w:rPr>
      </w:pPr>
      <w:r>
        <w:rPr>
          <w:rFonts w:ascii="Calibri Light" w:hAnsi="Calibri Light" w:cs="Arial"/>
          <w:i/>
          <w:color w:val="FF0000"/>
          <w:sz w:val="22"/>
          <w:szCs w:val="22"/>
        </w:rPr>
        <w:t>Required for all contracts in excess of $150,000.  The following is a sample contract clause provided by FEMA:</w:t>
      </w:r>
    </w:p>
    <w:p>
      <w:pPr>
        <w:rPr>
          <w:rFonts w:ascii="Calibri Light" w:hAnsi="Calibri Light" w:cs="Arial"/>
          <w:i/>
          <w:color w:val="FF0000"/>
          <w:sz w:val="22"/>
          <w:szCs w:val="22"/>
        </w:rPr>
      </w:pPr>
    </w:p>
    <w:p>
      <w:pPr>
        <w:spacing w:line="528" w:lineRule="auto"/>
        <w:rPr>
          <w:rFonts w:ascii="Calibri Light" w:hAnsi="Calibri Light" w:cs="Arial"/>
          <w:sz w:val="22"/>
          <w:szCs w:val="22"/>
          <w:u w:val="single"/>
        </w:rPr>
      </w:pPr>
      <w:r>
        <w:rPr>
          <w:rFonts w:ascii="Calibri Light" w:hAnsi="Calibri Light" w:cs="Arial"/>
          <w:color w:val="262828"/>
          <w:sz w:val="22"/>
          <w:szCs w:val="22"/>
          <w:u w:val="single"/>
        </w:rPr>
        <w:t>CLEAN AIR ACT</w:t>
      </w:r>
    </w:p>
    <w:p>
      <w:pPr>
        <w:pStyle w:val="ListParagraph"/>
        <w:numPr>
          <w:ilvl w:val="0"/>
          <w:numId w:val="8"/>
        </w:numPr>
        <w:ind w:left="1080" w:hanging="720"/>
        <w:jc w:val="both"/>
        <w:rPr>
          <w:rFonts w:ascii="Calibri Light" w:hAnsi="Calibri Light" w:cs="Arial"/>
          <w:sz w:val="22"/>
          <w:szCs w:val="22"/>
        </w:rPr>
      </w:pPr>
      <w:r>
        <w:rPr>
          <w:rFonts w:ascii="Calibri Light" w:hAnsi="Calibri Light" w:cs="Arial"/>
          <w:color w:val="383A38"/>
          <w:sz w:val="22"/>
          <w:szCs w:val="22"/>
        </w:rPr>
        <w:t xml:space="preserve">The Contractor agrees to comply with all applicable standards, orders or regulations issued pursuant to the Clean Air Act, as amended, </w:t>
      </w:r>
      <w:r>
        <w:rPr>
          <w:rFonts w:ascii="Calibri Light" w:hAnsi="Calibri Light" w:cs="Arial"/>
          <w:color w:val="161616"/>
          <w:sz w:val="22"/>
          <w:szCs w:val="22"/>
        </w:rPr>
        <w:t>42</w:t>
      </w:r>
      <w:r>
        <w:rPr>
          <w:rFonts w:ascii="Calibri Light" w:hAnsi="Calibri Light" w:cs="Arial"/>
          <w:color w:val="262828"/>
          <w:sz w:val="22"/>
          <w:szCs w:val="22"/>
        </w:rPr>
        <w:t xml:space="preserve"> </w:t>
      </w:r>
      <w:r>
        <w:rPr>
          <w:rFonts w:ascii="Calibri Light" w:hAnsi="Calibri Light" w:cs="Arial"/>
          <w:color w:val="161616"/>
          <w:sz w:val="22"/>
          <w:szCs w:val="22"/>
        </w:rPr>
        <w:t>U.S</w:t>
      </w:r>
      <w:r>
        <w:rPr>
          <w:rFonts w:ascii="Calibri Light" w:hAnsi="Calibri Light" w:cs="Arial"/>
          <w:color w:val="525654"/>
          <w:sz w:val="22"/>
          <w:szCs w:val="22"/>
        </w:rPr>
        <w:t>.</w:t>
      </w:r>
      <w:r>
        <w:rPr>
          <w:rFonts w:ascii="Calibri Light" w:hAnsi="Calibri Light" w:cs="Arial"/>
          <w:color w:val="161616"/>
          <w:sz w:val="22"/>
          <w:szCs w:val="22"/>
        </w:rPr>
        <w:t>C</w:t>
      </w:r>
      <w:r>
        <w:rPr>
          <w:rFonts w:ascii="Calibri Light" w:hAnsi="Calibri Light" w:cs="Arial"/>
          <w:color w:val="525654"/>
          <w:sz w:val="22"/>
          <w:szCs w:val="22"/>
        </w:rPr>
        <w:t xml:space="preserve">. </w:t>
      </w:r>
      <w:r>
        <w:rPr>
          <w:rFonts w:ascii="Calibri Light" w:hAnsi="Calibri Light" w:cs="Times New Roman"/>
          <w:color w:val="161616"/>
          <w:sz w:val="22"/>
          <w:szCs w:val="22"/>
        </w:rPr>
        <w:t xml:space="preserve">§ </w:t>
      </w:r>
      <w:r>
        <w:rPr>
          <w:rFonts w:ascii="Calibri Light" w:hAnsi="Calibri Light" w:cs="Arial"/>
          <w:color w:val="161616"/>
          <w:sz w:val="22"/>
          <w:szCs w:val="22"/>
        </w:rPr>
        <w:t>7401 et seq</w:t>
      </w:r>
      <w:r>
        <w:rPr>
          <w:rFonts w:ascii="Calibri Light" w:hAnsi="Calibri Light" w:cs="Arial"/>
          <w:color w:val="383A38"/>
          <w:sz w:val="22"/>
          <w:szCs w:val="22"/>
        </w:rPr>
        <w:t>.</w:t>
      </w:r>
    </w:p>
    <w:p>
      <w:pPr>
        <w:spacing w:before="19"/>
        <w:ind w:left="1080" w:hanging="720"/>
        <w:rPr>
          <w:rFonts w:ascii="Calibri Light" w:hAnsi="Calibri Light"/>
          <w:sz w:val="22"/>
          <w:szCs w:val="22"/>
        </w:rPr>
      </w:pPr>
    </w:p>
    <w:p>
      <w:pPr>
        <w:pStyle w:val="ListParagraph"/>
        <w:numPr>
          <w:ilvl w:val="0"/>
          <w:numId w:val="8"/>
        </w:numPr>
        <w:spacing w:line="255" w:lineRule="auto"/>
        <w:ind w:left="1080" w:hanging="720"/>
        <w:jc w:val="both"/>
        <w:rPr>
          <w:rFonts w:ascii="Calibri Light" w:hAnsi="Calibri Light" w:cs="Arial"/>
          <w:sz w:val="22"/>
          <w:szCs w:val="22"/>
        </w:rPr>
      </w:pPr>
      <w:r>
        <w:rPr>
          <w:rFonts w:ascii="Calibri Light" w:hAnsi="Calibri Light" w:cs="Arial"/>
          <w:color w:val="161616"/>
          <w:sz w:val="22"/>
          <w:szCs w:val="22"/>
        </w:rPr>
        <w:t xml:space="preserve">The Contractor agrees to report each violation to </w:t>
      </w:r>
      <w:r>
        <w:rPr>
          <w:rFonts w:ascii="Calibri Light" w:hAnsi="Calibri Light" w:cs="Arial"/>
          <w:color w:val="161616"/>
          <w:sz w:val="22"/>
          <w:szCs w:val="22"/>
          <w:highlight w:val="yellow"/>
        </w:rPr>
        <w:t>Applicant</w:t>
      </w:r>
      <w:r>
        <w:rPr>
          <w:rFonts w:ascii="Calibri Light" w:hAnsi="Calibri Light" w:cs="Arial"/>
          <w:color w:val="161616"/>
          <w:sz w:val="22"/>
          <w:szCs w:val="22"/>
        </w:rPr>
        <w:t xml:space="preserve"> </w:t>
      </w:r>
      <w:r>
        <w:rPr>
          <w:rFonts w:ascii="Calibri Light" w:hAnsi="Calibri Light" w:cs="Arial"/>
          <w:color w:val="262828"/>
          <w:sz w:val="22"/>
          <w:szCs w:val="22"/>
        </w:rPr>
        <w:t xml:space="preserve">and </w:t>
      </w:r>
      <w:r>
        <w:rPr>
          <w:rFonts w:ascii="Calibri Light" w:hAnsi="Calibri Light" w:cs="Arial"/>
          <w:color w:val="161616"/>
          <w:sz w:val="22"/>
          <w:szCs w:val="22"/>
        </w:rPr>
        <w:t xml:space="preserve">understands and agrees </w:t>
      </w:r>
      <w:r>
        <w:rPr>
          <w:rFonts w:ascii="Calibri Light" w:hAnsi="Calibri Light" w:cs="Arial"/>
          <w:color w:val="262828"/>
          <w:sz w:val="22"/>
          <w:szCs w:val="22"/>
        </w:rPr>
        <w:t xml:space="preserve">that </w:t>
      </w:r>
      <w:r>
        <w:rPr>
          <w:rFonts w:ascii="Calibri Light" w:hAnsi="Calibri Light" w:cs="Arial"/>
          <w:color w:val="262828"/>
          <w:sz w:val="22"/>
          <w:szCs w:val="22"/>
          <w:highlight w:val="yellow"/>
        </w:rPr>
        <w:t>Applicant</w:t>
      </w:r>
      <w:r>
        <w:rPr>
          <w:rFonts w:ascii="Calibri Light" w:hAnsi="Calibri Light" w:cs="Arial"/>
          <w:color w:val="161616"/>
          <w:sz w:val="22"/>
          <w:szCs w:val="22"/>
        </w:rPr>
        <w:t xml:space="preserve"> will, in turn, report each violation as required to assure notification to the Federal Emergency Management Agency </w:t>
      </w:r>
      <w:r>
        <w:rPr>
          <w:rFonts w:ascii="Calibri Light" w:hAnsi="Calibri Light" w:cs="Arial"/>
          <w:color w:val="262828"/>
          <w:sz w:val="22"/>
          <w:szCs w:val="22"/>
        </w:rPr>
        <w:t xml:space="preserve">and </w:t>
      </w:r>
      <w:r>
        <w:rPr>
          <w:rFonts w:ascii="Calibri Light" w:hAnsi="Calibri Light" w:cs="Arial"/>
          <w:color w:val="161616"/>
          <w:sz w:val="22"/>
          <w:szCs w:val="22"/>
        </w:rPr>
        <w:t>the appropriate Environmental Protection Agency Regional Office.</w:t>
      </w:r>
    </w:p>
    <w:p>
      <w:pPr>
        <w:spacing w:before="1" w:line="240" w:lineRule="exact"/>
        <w:ind w:left="1080" w:hanging="720"/>
        <w:rPr>
          <w:rFonts w:ascii="Calibri Light" w:hAnsi="Calibri Light"/>
          <w:sz w:val="22"/>
          <w:szCs w:val="22"/>
        </w:rPr>
      </w:pPr>
    </w:p>
    <w:p>
      <w:pPr>
        <w:pStyle w:val="ListParagraph"/>
        <w:numPr>
          <w:ilvl w:val="0"/>
          <w:numId w:val="8"/>
        </w:numPr>
        <w:ind w:left="1080" w:hanging="720"/>
        <w:jc w:val="both"/>
        <w:rPr>
          <w:rFonts w:ascii="Calibri Light" w:hAnsi="Calibri Light" w:cs="Arial"/>
          <w:sz w:val="22"/>
          <w:szCs w:val="22"/>
        </w:rPr>
      </w:pPr>
      <w:r>
        <w:rPr>
          <w:rFonts w:ascii="Calibri Light" w:hAnsi="Calibri Light" w:cs="Arial"/>
          <w:color w:val="161616"/>
          <w:sz w:val="22"/>
          <w:szCs w:val="22"/>
        </w:rPr>
        <w:t xml:space="preserve">The Contractor agrees to include these requirements </w:t>
      </w:r>
      <w:r>
        <w:rPr>
          <w:rFonts w:ascii="Calibri Light" w:hAnsi="Calibri Light" w:cs="Arial"/>
          <w:color w:val="262828"/>
          <w:sz w:val="22"/>
          <w:szCs w:val="22"/>
        </w:rPr>
        <w:t xml:space="preserve">in </w:t>
      </w:r>
      <w:r>
        <w:rPr>
          <w:rFonts w:ascii="Calibri Light" w:hAnsi="Calibri Light" w:cs="Arial"/>
          <w:color w:val="161616"/>
          <w:sz w:val="22"/>
          <w:szCs w:val="22"/>
        </w:rPr>
        <w:t>each subcontract exceeding $150,000 financed in whole or in part with federal assistance provided by FEMA</w:t>
      </w:r>
      <w:r>
        <w:rPr>
          <w:rFonts w:ascii="Calibri Light" w:hAnsi="Calibri Light" w:cs="Arial"/>
          <w:color w:val="383A38"/>
          <w:sz w:val="22"/>
          <w:szCs w:val="22"/>
        </w:rPr>
        <w:t>.</w:t>
      </w:r>
    </w:p>
    <w:p>
      <w:pPr>
        <w:spacing w:before="1" w:line="240" w:lineRule="exact"/>
        <w:rPr>
          <w:rFonts w:ascii="Calibri Light" w:hAnsi="Calibri Light"/>
          <w:sz w:val="22"/>
          <w:szCs w:val="22"/>
        </w:rPr>
      </w:pPr>
    </w:p>
    <w:p>
      <w:pPr>
        <w:jc w:val="both"/>
        <w:rPr>
          <w:rFonts w:ascii="Calibri Light" w:hAnsi="Calibri Light" w:cs="Arial"/>
          <w:color w:val="262828"/>
          <w:sz w:val="22"/>
          <w:szCs w:val="22"/>
          <w:u w:val="single"/>
        </w:rPr>
      </w:pPr>
      <w:r>
        <w:rPr>
          <w:rFonts w:ascii="Calibri Light" w:hAnsi="Calibri Light" w:cs="Arial"/>
          <w:color w:val="262828"/>
          <w:sz w:val="22"/>
          <w:szCs w:val="22"/>
          <w:u w:val="single"/>
        </w:rPr>
        <w:t>FEDERAL WATER POLLUTION CONTROL ACT</w:t>
      </w:r>
    </w:p>
    <w:p>
      <w:pPr>
        <w:jc w:val="both"/>
        <w:rPr>
          <w:rFonts w:ascii="Calibri Light" w:hAnsi="Calibri Light" w:cs="Arial"/>
          <w:sz w:val="22"/>
          <w:szCs w:val="22"/>
        </w:rPr>
      </w:pPr>
    </w:p>
    <w:p>
      <w:pPr>
        <w:pStyle w:val="ListParagraph"/>
        <w:numPr>
          <w:ilvl w:val="0"/>
          <w:numId w:val="9"/>
        </w:numPr>
        <w:spacing w:line="252" w:lineRule="auto"/>
        <w:ind w:left="1080" w:hanging="720"/>
        <w:jc w:val="both"/>
        <w:rPr>
          <w:rFonts w:ascii="Calibri Light" w:hAnsi="Calibri Light" w:cs="Arial"/>
          <w:sz w:val="22"/>
          <w:szCs w:val="22"/>
        </w:rPr>
      </w:pPr>
      <w:r>
        <w:rPr>
          <w:rFonts w:ascii="Calibri Light" w:hAnsi="Calibri Light" w:cs="Arial"/>
          <w:color w:val="161616"/>
          <w:sz w:val="22"/>
          <w:szCs w:val="22"/>
        </w:rPr>
        <w:t xml:space="preserve">The Contractor agrees to comply with all applicable standards, orders or </w:t>
      </w:r>
      <w:r>
        <w:rPr>
          <w:rFonts w:ascii="Calibri Light" w:hAnsi="Calibri Light" w:cs="Arial"/>
          <w:color w:val="262828"/>
          <w:sz w:val="22"/>
          <w:szCs w:val="22"/>
        </w:rPr>
        <w:t xml:space="preserve">regulations </w:t>
      </w:r>
      <w:r>
        <w:rPr>
          <w:rFonts w:ascii="Calibri Light" w:hAnsi="Calibri Light" w:cs="Arial"/>
          <w:color w:val="161616"/>
          <w:sz w:val="22"/>
          <w:szCs w:val="22"/>
        </w:rPr>
        <w:t>issued pursuant to the Federal Water Pollution Control Act, as amended, 33 U</w:t>
      </w:r>
      <w:r>
        <w:rPr>
          <w:rFonts w:ascii="Calibri Light" w:hAnsi="Calibri Light" w:cs="Arial"/>
          <w:color w:val="383A38"/>
          <w:sz w:val="22"/>
          <w:szCs w:val="22"/>
        </w:rPr>
        <w:t>.</w:t>
      </w:r>
      <w:r>
        <w:rPr>
          <w:rFonts w:ascii="Calibri Light" w:hAnsi="Calibri Light" w:cs="Arial"/>
          <w:color w:val="161616"/>
          <w:sz w:val="22"/>
          <w:szCs w:val="22"/>
        </w:rPr>
        <w:t>S</w:t>
      </w:r>
      <w:r>
        <w:rPr>
          <w:rFonts w:ascii="Calibri Light" w:hAnsi="Calibri Light" w:cs="Arial"/>
          <w:color w:val="525654"/>
          <w:sz w:val="22"/>
          <w:szCs w:val="22"/>
        </w:rPr>
        <w:t>.</w:t>
      </w:r>
      <w:r>
        <w:rPr>
          <w:rFonts w:ascii="Calibri Light" w:hAnsi="Calibri Light" w:cs="Arial"/>
          <w:color w:val="161616"/>
          <w:sz w:val="22"/>
          <w:szCs w:val="22"/>
        </w:rPr>
        <w:t>C. § 1251 et seq.</w:t>
      </w:r>
    </w:p>
    <w:p>
      <w:pPr>
        <w:spacing w:before="12" w:line="240" w:lineRule="exact"/>
        <w:ind w:left="1080" w:hanging="720"/>
        <w:rPr>
          <w:rFonts w:ascii="Calibri Light" w:hAnsi="Calibri Light"/>
          <w:sz w:val="22"/>
          <w:szCs w:val="22"/>
        </w:rPr>
      </w:pPr>
    </w:p>
    <w:p>
      <w:pPr>
        <w:pStyle w:val="ListParagraph"/>
        <w:numPr>
          <w:ilvl w:val="0"/>
          <w:numId w:val="9"/>
        </w:numPr>
        <w:spacing w:line="252" w:lineRule="auto"/>
        <w:ind w:left="1080" w:hanging="720"/>
        <w:jc w:val="both"/>
        <w:rPr>
          <w:rFonts w:ascii="Calibri Light" w:hAnsi="Calibri Light" w:cs="Arial"/>
          <w:sz w:val="22"/>
          <w:szCs w:val="22"/>
        </w:rPr>
      </w:pPr>
      <w:r>
        <w:rPr>
          <w:rFonts w:ascii="Calibri Light" w:hAnsi="Calibri Light" w:cs="Arial"/>
          <w:color w:val="383A38"/>
          <w:sz w:val="22"/>
          <w:szCs w:val="22"/>
        </w:rPr>
        <w:t>T</w:t>
      </w:r>
      <w:r>
        <w:rPr>
          <w:rFonts w:ascii="Calibri Light" w:hAnsi="Calibri Light" w:cs="Arial"/>
          <w:color w:val="161616"/>
          <w:sz w:val="22"/>
          <w:szCs w:val="22"/>
        </w:rPr>
        <w:t xml:space="preserve">he Contractor agrees to report each violation to </w:t>
      </w:r>
      <w:r>
        <w:rPr>
          <w:rFonts w:ascii="Calibri Light" w:hAnsi="Calibri Light" w:cs="Arial"/>
          <w:color w:val="161616"/>
          <w:sz w:val="22"/>
          <w:szCs w:val="22"/>
          <w:highlight w:val="yellow"/>
        </w:rPr>
        <w:t>Applicant</w:t>
      </w:r>
      <w:r>
        <w:rPr>
          <w:rFonts w:ascii="Calibri Light" w:hAnsi="Calibri Light" w:cs="Arial"/>
          <w:color w:val="161616"/>
          <w:sz w:val="22"/>
          <w:szCs w:val="22"/>
        </w:rPr>
        <w:t xml:space="preserve"> and understands and agrees that </w:t>
      </w:r>
      <w:r>
        <w:rPr>
          <w:rFonts w:ascii="Calibri Light" w:hAnsi="Calibri Light" w:cs="Arial"/>
          <w:color w:val="161616"/>
          <w:sz w:val="22"/>
          <w:szCs w:val="22"/>
          <w:highlight w:val="yellow"/>
        </w:rPr>
        <w:t>Applicant</w:t>
      </w:r>
      <w:r>
        <w:rPr>
          <w:rFonts w:ascii="Calibri Light" w:hAnsi="Calibri Light" w:cs="Arial"/>
          <w:color w:val="161616"/>
          <w:sz w:val="22"/>
          <w:szCs w:val="22"/>
        </w:rPr>
        <w:t xml:space="preserve"> will, in turn, </w:t>
      </w:r>
      <w:r>
        <w:rPr>
          <w:rFonts w:ascii="Calibri Light" w:hAnsi="Calibri Light" w:cs="Arial"/>
          <w:color w:val="262828"/>
          <w:sz w:val="22"/>
          <w:szCs w:val="22"/>
        </w:rPr>
        <w:t xml:space="preserve">report </w:t>
      </w:r>
      <w:r>
        <w:rPr>
          <w:rFonts w:ascii="Calibri Light" w:hAnsi="Calibri Light" w:cs="Arial"/>
          <w:color w:val="161616"/>
          <w:sz w:val="22"/>
          <w:szCs w:val="22"/>
        </w:rPr>
        <w:t>each violation as required to assure not</w:t>
      </w:r>
      <w:r>
        <w:rPr>
          <w:rFonts w:ascii="Calibri Light" w:hAnsi="Calibri Light" w:cs="Arial"/>
          <w:color w:val="383A38"/>
          <w:sz w:val="22"/>
          <w:szCs w:val="22"/>
        </w:rPr>
        <w:t>i</w:t>
      </w:r>
      <w:r>
        <w:rPr>
          <w:rFonts w:ascii="Calibri Light" w:hAnsi="Calibri Light" w:cs="Arial"/>
          <w:color w:val="161616"/>
          <w:sz w:val="22"/>
          <w:szCs w:val="22"/>
        </w:rPr>
        <w:t>fication to the</w:t>
      </w:r>
      <w:r>
        <w:rPr>
          <w:rFonts w:ascii="Calibri Light" w:hAnsi="Calibri Light" w:cs="Arial"/>
          <w:color w:val="383A38"/>
          <w:sz w:val="22"/>
          <w:szCs w:val="22"/>
        </w:rPr>
        <w:t xml:space="preserve"> </w:t>
      </w:r>
      <w:r>
        <w:rPr>
          <w:rFonts w:ascii="Calibri Light" w:hAnsi="Calibri Light" w:cs="Arial"/>
          <w:color w:val="262828"/>
          <w:sz w:val="22"/>
          <w:szCs w:val="22"/>
        </w:rPr>
        <w:t xml:space="preserve">Federal </w:t>
      </w:r>
      <w:r>
        <w:rPr>
          <w:rFonts w:ascii="Calibri Light" w:hAnsi="Calibri Light" w:cs="Arial"/>
          <w:color w:val="161616"/>
          <w:sz w:val="22"/>
          <w:szCs w:val="22"/>
        </w:rPr>
        <w:t xml:space="preserve">Emergency Management Agency and </w:t>
      </w:r>
      <w:r>
        <w:rPr>
          <w:rFonts w:ascii="Calibri Light" w:hAnsi="Calibri Light" w:cs="Arial"/>
          <w:color w:val="262828"/>
          <w:sz w:val="22"/>
          <w:szCs w:val="22"/>
        </w:rPr>
        <w:t xml:space="preserve">the </w:t>
      </w:r>
      <w:r>
        <w:rPr>
          <w:rFonts w:ascii="Calibri Light" w:hAnsi="Calibri Light" w:cs="Arial"/>
          <w:color w:val="161616"/>
          <w:sz w:val="22"/>
          <w:szCs w:val="22"/>
        </w:rPr>
        <w:t>appropriate Environmental Protection Agency Regional Office.</w:t>
      </w:r>
    </w:p>
    <w:p>
      <w:pPr>
        <w:spacing w:before="12" w:line="240" w:lineRule="exact"/>
        <w:ind w:left="1080" w:hanging="720"/>
        <w:rPr>
          <w:rFonts w:ascii="Calibri Light" w:hAnsi="Calibri Light"/>
          <w:sz w:val="22"/>
          <w:szCs w:val="22"/>
        </w:rPr>
      </w:pPr>
    </w:p>
    <w:p>
      <w:pPr>
        <w:pStyle w:val="ListParagraph"/>
        <w:numPr>
          <w:ilvl w:val="0"/>
          <w:numId w:val="9"/>
        </w:numPr>
        <w:spacing w:before="77"/>
        <w:ind w:left="1080" w:hanging="720"/>
        <w:jc w:val="both"/>
        <w:rPr>
          <w:rFonts w:ascii="Calibri Light" w:hAnsi="Calibri Light" w:cs="Arial"/>
          <w:color w:val="161616"/>
          <w:sz w:val="22"/>
          <w:szCs w:val="22"/>
        </w:rPr>
      </w:pPr>
      <w:r>
        <w:rPr>
          <w:rFonts w:ascii="Calibri Light" w:hAnsi="Calibri Light" w:cs="Arial"/>
          <w:color w:val="262828"/>
          <w:sz w:val="22"/>
          <w:szCs w:val="22"/>
        </w:rPr>
        <w:t xml:space="preserve">The </w:t>
      </w:r>
      <w:r>
        <w:rPr>
          <w:rFonts w:ascii="Calibri Light" w:hAnsi="Calibri Light" w:cs="Arial"/>
          <w:color w:val="161616"/>
          <w:sz w:val="22"/>
          <w:szCs w:val="22"/>
        </w:rPr>
        <w:t xml:space="preserve">Contractor agrees </w:t>
      </w:r>
      <w:r>
        <w:rPr>
          <w:rFonts w:ascii="Calibri Light" w:hAnsi="Calibri Light" w:cs="Arial"/>
          <w:color w:val="262828"/>
          <w:sz w:val="22"/>
          <w:szCs w:val="22"/>
        </w:rPr>
        <w:t xml:space="preserve">to </w:t>
      </w:r>
      <w:r>
        <w:rPr>
          <w:rFonts w:ascii="Calibri Light" w:hAnsi="Calibri Light" w:cs="Arial"/>
          <w:color w:val="161616"/>
          <w:sz w:val="22"/>
          <w:szCs w:val="22"/>
        </w:rPr>
        <w:t xml:space="preserve">include these requirements in each subcontract exceeding $150,000 financed in whole or in part with </w:t>
      </w:r>
      <w:r>
        <w:rPr>
          <w:rFonts w:ascii="Calibri Light" w:hAnsi="Calibri Light" w:cs="Arial"/>
          <w:color w:val="262828"/>
          <w:sz w:val="22"/>
          <w:szCs w:val="22"/>
        </w:rPr>
        <w:t xml:space="preserve">federal </w:t>
      </w:r>
      <w:r>
        <w:rPr>
          <w:rFonts w:ascii="Calibri Light" w:hAnsi="Calibri Light" w:cs="Arial"/>
          <w:color w:val="161616"/>
          <w:sz w:val="22"/>
          <w:szCs w:val="22"/>
        </w:rPr>
        <w:t>assistance provided by FEMA.</w:t>
      </w:r>
    </w:p>
    <w:p>
      <w:pPr>
        <w:spacing w:before="29"/>
        <w:rPr>
          <w:rFonts w:ascii="Calibri Light" w:hAnsi="Calibri Light" w:cs="Times New Roman"/>
          <w:b/>
          <w:sz w:val="22"/>
          <w:szCs w:val="22"/>
        </w:rPr>
      </w:pPr>
    </w:p>
    <w:p>
      <w:pPr>
        <w:pStyle w:val="Heading1"/>
      </w:pPr>
      <w:r>
        <w:t>SUSPENSION AND DEBARMENT</w:t>
      </w:r>
    </w:p>
    <w:p>
      <w:pPr>
        <w:spacing w:line="240" w:lineRule="exact"/>
        <w:rPr>
          <w:rFonts w:ascii="Calibri Light" w:hAnsi="Calibri Light"/>
          <w:sz w:val="22"/>
          <w:szCs w:val="22"/>
        </w:rPr>
      </w:pPr>
    </w:p>
    <w:p>
      <w:pPr>
        <w:spacing w:line="240" w:lineRule="exact"/>
        <w:rPr>
          <w:rFonts w:ascii="Calibri Light" w:hAnsi="Calibri Light"/>
          <w:i/>
          <w:color w:val="FF0000"/>
          <w:sz w:val="22"/>
          <w:szCs w:val="22"/>
        </w:rPr>
      </w:pPr>
      <w:r>
        <w:rPr>
          <w:rFonts w:ascii="Calibri Light" w:hAnsi="Calibri Light"/>
          <w:i/>
          <w:color w:val="FF0000"/>
          <w:sz w:val="22"/>
          <w:szCs w:val="22"/>
        </w:rPr>
        <w:t>Required for all contracts.  The following is a sample contract clause provided by FEMA that incorporates an optional method of verifying that contractors are not excluded or disqualified.</w:t>
      </w:r>
    </w:p>
    <w:p>
      <w:pPr>
        <w:spacing w:line="240" w:lineRule="exact"/>
        <w:rPr>
          <w:rFonts w:ascii="Calibri Light" w:hAnsi="Calibri Light"/>
          <w:sz w:val="22"/>
          <w:szCs w:val="22"/>
        </w:rPr>
      </w:pPr>
    </w:p>
    <w:p>
      <w:pPr>
        <w:spacing w:line="276" w:lineRule="auto"/>
        <w:jc w:val="both"/>
        <w:rPr>
          <w:rFonts w:ascii="Calibri Light" w:hAnsi="Calibri Light" w:cs="Calibri Light"/>
          <w:sz w:val="22"/>
          <w:szCs w:val="22"/>
        </w:rPr>
      </w:pPr>
      <w:r>
        <w:rPr>
          <w:rFonts w:ascii="Calibri Light" w:hAnsi="Calibri Light" w:cs="Calibri Light"/>
          <w:sz w:val="22"/>
          <w:szCs w:val="22"/>
        </w:rPr>
        <w:t xml:space="preserve">Federal regulations restrict </w:t>
      </w:r>
      <w:r>
        <w:rPr>
          <w:rFonts w:ascii="Calibri Light" w:hAnsi="Calibri Light" w:cs="Calibri Light"/>
          <w:sz w:val="22"/>
          <w:szCs w:val="22"/>
          <w:highlight w:val="yellow"/>
        </w:rPr>
        <w:t>Applicant</w:t>
      </w:r>
      <w:r>
        <w:rPr>
          <w:rFonts w:ascii="Calibri Light" w:hAnsi="Calibri Light" w:cs="Calibri Light"/>
          <w:sz w:val="22"/>
          <w:szCs w:val="22"/>
        </w:rPr>
        <w:t xml:space="preserve"> from contracting with parties that are debarred, suspended, or otherwise excluded from or ineligible for participation in Federal assistance programs and activities, where the contract is funded in whole or in part with federal funds.  Accordingly, a contract or subcontract must not be made with any parties listed on the SAM Exclusions list.  SAM Exclusions is the list maintained by the General Services Administration that contains the name of parties debarred, suspended, or otherwise excluded by agencies, as well as parties declared ineligible under certain statutory or regulatory authority.  The Contractor can verify its status and the status of its principals, affiliates, and subcontractors at www.SAM.gov.</w:t>
      </w:r>
    </w:p>
    <w:p>
      <w:pPr>
        <w:spacing w:line="276" w:lineRule="auto"/>
        <w:rPr>
          <w:rFonts w:ascii="Calibri Light" w:hAnsi="Calibri Light"/>
          <w:sz w:val="22"/>
          <w:szCs w:val="22"/>
        </w:rPr>
      </w:pPr>
    </w:p>
    <w:p>
      <w:pPr>
        <w:pStyle w:val="ListParagraph"/>
        <w:numPr>
          <w:ilvl w:val="0"/>
          <w:numId w:val="10"/>
        </w:numPr>
        <w:spacing w:line="276" w:lineRule="auto"/>
        <w:ind w:left="1080" w:hanging="720"/>
        <w:jc w:val="both"/>
        <w:rPr>
          <w:rFonts w:ascii="Calibri Light" w:hAnsi="Calibri Light" w:cs="Times New Roman"/>
          <w:sz w:val="22"/>
          <w:szCs w:val="22"/>
        </w:rPr>
      </w:pPr>
      <w:r>
        <w:rPr>
          <w:rFonts w:ascii="Calibri Light" w:hAnsi="Calibri Light" w:cs="Times New Roman"/>
          <w:sz w:val="22"/>
          <w:szCs w:val="22"/>
        </w:rPr>
        <w:t>This Contract is a covered transaction for purposes of 2 C.F.R. pt. 180 and 2 C.F.R. pt. 3000.  As such the Contractor is required to verify that none of the Contractor, its principals (defined at 2 C.F.R. § 180.995), or its affiliates (defined at 2 C.F.R. § 180.905) are excluded (defined at 2 C.F.R. § 180.940) or disqualified (defined at 2 C.F.R. § 180.935).</w:t>
      </w:r>
    </w:p>
    <w:p>
      <w:pPr>
        <w:spacing w:line="276" w:lineRule="auto"/>
        <w:ind w:left="1080" w:hanging="720"/>
        <w:jc w:val="both"/>
        <w:rPr>
          <w:rFonts w:ascii="Calibri Light" w:hAnsi="Calibri Light"/>
          <w:sz w:val="22"/>
          <w:szCs w:val="22"/>
        </w:rPr>
      </w:pPr>
    </w:p>
    <w:p>
      <w:pPr>
        <w:pStyle w:val="ListParagraph"/>
        <w:numPr>
          <w:ilvl w:val="0"/>
          <w:numId w:val="10"/>
        </w:numPr>
        <w:spacing w:line="276" w:lineRule="auto"/>
        <w:ind w:left="1080" w:hanging="720"/>
        <w:jc w:val="both"/>
        <w:rPr>
          <w:rFonts w:ascii="Calibri Light" w:hAnsi="Calibri Light" w:cs="Times New Roman"/>
          <w:sz w:val="22"/>
          <w:szCs w:val="22"/>
        </w:rPr>
      </w:pPr>
      <w:r>
        <w:rPr>
          <w:rFonts w:ascii="Calibri Light" w:hAnsi="Calibri Light" w:cs="Times New Roman"/>
          <w:sz w:val="22"/>
          <w:szCs w:val="22"/>
        </w:rPr>
        <w:t>The Contractor must comply with 2 C.F.R. pt. 180, subpart C and 2 C.F.R. pt. 3000, subpart C and must include a requirement to comply with these regulations in any lower tier covered transaction it enters into.</w:t>
      </w:r>
    </w:p>
    <w:p>
      <w:pPr>
        <w:spacing w:line="276" w:lineRule="auto"/>
        <w:ind w:left="1080" w:hanging="720"/>
        <w:jc w:val="both"/>
        <w:rPr>
          <w:rFonts w:ascii="Calibri Light" w:hAnsi="Calibri Light"/>
          <w:sz w:val="22"/>
          <w:szCs w:val="22"/>
        </w:rPr>
      </w:pPr>
    </w:p>
    <w:p>
      <w:pPr>
        <w:pStyle w:val="ListParagraph"/>
        <w:numPr>
          <w:ilvl w:val="0"/>
          <w:numId w:val="10"/>
        </w:numPr>
        <w:spacing w:line="276" w:lineRule="auto"/>
        <w:ind w:left="1080" w:hanging="720"/>
        <w:jc w:val="both"/>
        <w:rPr>
          <w:rFonts w:ascii="Calibri Light" w:hAnsi="Calibri Light" w:cs="Times New Roman"/>
          <w:sz w:val="22"/>
          <w:szCs w:val="22"/>
        </w:rPr>
      </w:pPr>
      <w:r>
        <w:rPr>
          <w:rFonts w:ascii="Calibri Light" w:hAnsi="Calibri Light" w:cs="Times New Roman"/>
          <w:sz w:val="22"/>
          <w:szCs w:val="22"/>
        </w:rPr>
        <w:t xml:space="preserve">This certification is a material representation of fact relied upon by </w:t>
      </w:r>
      <w:r>
        <w:rPr>
          <w:rFonts w:ascii="Calibri Light" w:hAnsi="Calibri Light" w:cs="Times New Roman"/>
          <w:sz w:val="22"/>
          <w:szCs w:val="22"/>
          <w:highlight w:val="yellow"/>
        </w:rPr>
        <w:t>Applicant</w:t>
      </w:r>
      <w:r>
        <w:rPr>
          <w:rFonts w:ascii="Calibri Light" w:hAnsi="Calibri Light" w:cs="Times New Roman"/>
          <w:sz w:val="22"/>
          <w:szCs w:val="22"/>
        </w:rPr>
        <w:t xml:space="preserve">.  If it is later determined that the Contractor did not comply with 2 C.F.R. pt. 180, subpart C and 2 C.F.R. pt. 3000, subpart C, in addition to remedies available to </w:t>
      </w:r>
      <w:r>
        <w:rPr>
          <w:rFonts w:ascii="Calibri Light" w:hAnsi="Calibri Light" w:cs="Times New Roman"/>
          <w:sz w:val="22"/>
          <w:szCs w:val="22"/>
          <w:highlight w:val="yellow"/>
        </w:rPr>
        <w:t>Applicant</w:t>
      </w:r>
      <w:r>
        <w:rPr>
          <w:rFonts w:ascii="Calibri Light" w:hAnsi="Calibri Light" w:cs="Times New Roman"/>
          <w:sz w:val="22"/>
          <w:szCs w:val="22"/>
        </w:rPr>
        <w:t>, the Federal Government may pursue available remedies, including but not limited to suspension and/or debarment.</w:t>
      </w:r>
    </w:p>
    <w:p>
      <w:pPr>
        <w:spacing w:before="29" w:line="271" w:lineRule="exact"/>
        <w:rPr>
          <w:rFonts w:ascii="Calibri Light" w:hAnsi="Calibri Light" w:cs="Times New Roman"/>
          <w:b/>
          <w:sz w:val="22"/>
          <w:szCs w:val="22"/>
        </w:rPr>
      </w:pPr>
    </w:p>
    <w:p>
      <w:pPr>
        <w:pStyle w:val="Heading1"/>
      </w:pPr>
      <w:r>
        <w:t>BYRD ANTI-LOBBYING AMENDMENT</w:t>
      </w:r>
    </w:p>
    <w:p>
      <w:pPr>
        <w:spacing w:before="29" w:line="271" w:lineRule="exact"/>
        <w:rPr>
          <w:rFonts w:ascii="Calibri Light" w:hAnsi="Calibri Light" w:cs="Times New Roman"/>
          <w:i/>
          <w:color w:val="FF0000"/>
          <w:sz w:val="22"/>
          <w:szCs w:val="22"/>
        </w:rPr>
      </w:pPr>
      <w:r>
        <w:rPr>
          <w:rFonts w:ascii="Calibri Light" w:hAnsi="Calibri Light" w:cs="Times New Roman"/>
          <w:i/>
          <w:color w:val="FF0000"/>
          <w:sz w:val="22"/>
          <w:szCs w:val="22"/>
        </w:rPr>
        <w:t>Required for all contracts.  Contractors that bid for an award of $100,000 or more must also file the required certification (see box, below).</w:t>
      </w:r>
    </w:p>
    <w:p>
      <w:pPr>
        <w:spacing w:before="29" w:line="271" w:lineRule="exact"/>
        <w:rPr>
          <w:rFonts w:ascii="Calibri Light" w:hAnsi="Calibri Light" w:cs="Times New Roman"/>
          <w:b/>
          <w:sz w:val="22"/>
          <w:szCs w:val="22"/>
        </w:rPr>
      </w:pPr>
    </w:p>
    <w:p>
      <w:pPr>
        <w:spacing w:before="29"/>
        <w:jc w:val="both"/>
        <w:rPr>
          <w:rFonts w:ascii="Calibri Light" w:hAnsi="Calibri Light"/>
          <w:sz w:val="22"/>
          <w:szCs w:val="22"/>
        </w:rPr>
      </w:pPr>
      <w:r>
        <w:rPr>
          <w:rFonts w:ascii="Calibri Light" w:hAnsi="Calibri Light"/>
          <w:sz w:val="22"/>
          <w:szCs w:val="22"/>
        </w:rPr>
        <w:t>Contractors who apply or bid for an award of $100,000 or more shall file the required certification found at APPENDIX A, 44 C.F.R. PART 18.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 recipient.</w:t>
      </w:r>
    </w:p>
    <w:p>
      <w:pPr>
        <w:spacing w:before="29"/>
        <w:jc w:val="both"/>
        <w:rPr>
          <w:rFonts w:ascii="Calibri Light" w:hAnsi="Calibri Light"/>
          <w:sz w:val="22"/>
          <w:szCs w:val="22"/>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4A0"/>
      </w:tblPr>
      <w:tblGrid>
        <w:gridCol w:w="9576"/>
      </w:tblGrid>
      <w:tr>
        <w:tblPrEx>
          <w:tblW w:w="0" w:type="auto"/>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4A0"/>
        </w:tblPrEx>
        <w:tc>
          <w:tcPr>
            <w:tcW w:w="9576" w:type="dxa"/>
          </w:tcPr>
          <w:p>
            <w:pPr>
              <w:widowControl w:val="0"/>
              <w:autoSpaceDE w:val="0"/>
              <w:autoSpaceDN w:val="0"/>
              <w:adjustRightInd w:val="0"/>
              <w:spacing w:before="29"/>
              <w:jc w:val="center"/>
              <w:rPr>
                <w:rFonts w:ascii="Calibri Light" w:hAnsi="Calibri Light" w:eastAsiaTheme="minorEastAsia" w:cs="Courier New"/>
                <w:b/>
                <w:sz w:val="22"/>
                <w:szCs w:val="22"/>
                <w:lang w:val="en-US" w:eastAsia="en-US" w:bidi="ar-SA"/>
              </w:rPr>
            </w:pPr>
            <w:r>
              <w:rPr>
                <w:rFonts w:ascii="Calibri Light" w:hAnsi="Calibri Light" w:eastAsiaTheme="minorEastAsia" w:cs="Courier New"/>
                <w:b/>
                <w:sz w:val="22"/>
                <w:szCs w:val="22"/>
                <w:lang w:val="en-US" w:eastAsia="en-US" w:bidi="ar-SA"/>
              </w:rPr>
              <w:t>Certification for Contracts, Grants, Loans, and Cooperative Agreements</w:t>
            </w:r>
          </w:p>
          <w:p>
            <w:pPr>
              <w:widowControl w:val="0"/>
              <w:autoSpaceDE w:val="0"/>
              <w:autoSpaceDN w:val="0"/>
              <w:adjustRightInd w:val="0"/>
              <w:spacing w:before="29" w:after="240"/>
              <w:jc w:val="center"/>
              <w:rPr>
                <w:rFonts w:ascii="Calibri Light" w:hAnsi="Calibri Light" w:eastAsiaTheme="minorEastAsia" w:cs="Courier New"/>
                <w:sz w:val="22"/>
                <w:szCs w:val="22"/>
                <w:lang w:val="en-US" w:eastAsia="en-US" w:bidi="ar-SA"/>
              </w:rPr>
            </w:pPr>
            <w:r>
              <w:rPr>
                <w:rFonts w:ascii="Calibri Light" w:hAnsi="Calibri Light" w:eastAsiaTheme="minorEastAsia" w:cs="Courier New"/>
                <w:sz w:val="22"/>
                <w:szCs w:val="22"/>
                <w:lang w:val="en-US" w:eastAsia="en-US" w:bidi="ar-SA"/>
              </w:rPr>
              <w:t>(to be submitted with each bid or offer exceeding $100,000)</w:t>
            </w:r>
          </w:p>
          <w:p>
            <w:pPr>
              <w:widowControl w:val="0"/>
              <w:autoSpaceDE w:val="0"/>
              <w:autoSpaceDN w:val="0"/>
              <w:adjustRightInd w:val="0"/>
              <w:spacing w:before="29"/>
              <w:jc w:val="both"/>
              <w:rPr>
                <w:rFonts w:ascii="Calibri Light" w:hAnsi="Calibri Light" w:eastAsiaTheme="minorEastAsia" w:cs="Courier New"/>
                <w:sz w:val="22"/>
                <w:szCs w:val="22"/>
                <w:lang w:val="en-US" w:eastAsia="en-US" w:bidi="ar-SA"/>
              </w:rPr>
            </w:pPr>
            <w:r>
              <w:rPr>
                <w:rFonts w:ascii="Calibri Light" w:hAnsi="Calibri Light" w:eastAsiaTheme="minorEastAsia" w:cs="Courier New"/>
                <w:sz w:val="22"/>
                <w:szCs w:val="22"/>
                <w:lang w:val="en-US" w:eastAsia="en-US" w:bidi="ar-SA"/>
              </w:rPr>
              <w:t>The undersigned certifies, to the best of his or her knowledge and belief, that:</w:t>
            </w:r>
          </w:p>
          <w:p>
            <w:pPr>
              <w:widowControl w:val="0"/>
              <w:autoSpaceDE w:val="0"/>
              <w:autoSpaceDN w:val="0"/>
              <w:adjustRightInd w:val="0"/>
              <w:spacing w:before="29"/>
              <w:jc w:val="both"/>
              <w:rPr>
                <w:rFonts w:ascii="Calibri Light" w:hAnsi="Calibri Light" w:eastAsiaTheme="minorEastAsia" w:cs="Courier New"/>
                <w:sz w:val="22"/>
                <w:szCs w:val="22"/>
                <w:lang w:val="en-US" w:eastAsia="en-US" w:bidi="ar-SA"/>
              </w:rPr>
            </w:pPr>
          </w:p>
          <w:p>
            <w:pPr>
              <w:pStyle w:val="ListParagraph"/>
              <w:widowControl w:val="0"/>
              <w:numPr>
                <w:ilvl w:val="0"/>
                <w:numId w:val="11"/>
              </w:numPr>
              <w:autoSpaceDE w:val="0"/>
              <w:autoSpaceDN w:val="0"/>
              <w:adjustRightInd w:val="0"/>
              <w:spacing w:before="29"/>
              <w:ind w:left="1080" w:hanging="720"/>
              <w:contextualSpacing/>
              <w:jc w:val="both"/>
              <w:rPr>
                <w:rFonts w:ascii="Calibri Light" w:hAnsi="Calibri Light" w:eastAsiaTheme="minorEastAsia" w:cs="Courier New"/>
                <w:sz w:val="22"/>
                <w:szCs w:val="22"/>
                <w:lang w:val="en-US" w:eastAsia="en-US" w:bidi="ar-SA"/>
              </w:rPr>
            </w:pPr>
            <w:r>
              <w:rPr>
                <w:rFonts w:ascii="Calibri Light" w:hAnsi="Calibri Light" w:eastAsiaTheme="minorEastAsia" w:cs="Courier New"/>
                <w:sz w:val="22"/>
                <w:szCs w:val="22"/>
                <w:lang w:val="en-US" w:eastAsia="en-US" w:bidi="ar-SA"/>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pPr>
              <w:widowControl w:val="0"/>
              <w:autoSpaceDE w:val="0"/>
              <w:autoSpaceDN w:val="0"/>
              <w:adjustRightInd w:val="0"/>
              <w:spacing w:before="29"/>
              <w:jc w:val="both"/>
              <w:rPr>
                <w:rFonts w:ascii="Calibri Light" w:hAnsi="Calibri Light" w:eastAsiaTheme="minorEastAsia" w:cs="Courier New"/>
                <w:sz w:val="22"/>
                <w:szCs w:val="22"/>
                <w:lang w:val="en-US" w:eastAsia="en-US" w:bidi="ar-SA"/>
              </w:rPr>
            </w:pPr>
          </w:p>
          <w:p>
            <w:pPr>
              <w:pStyle w:val="ListParagraph"/>
              <w:widowControl w:val="0"/>
              <w:numPr>
                <w:ilvl w:val="0"/>
                <w:numId w:val="11"/>
              </w:numPr>
              <w:autoSpaceDE w:val="0"/>
              <w:autoSpaceDN w:val="0"/>
              <w:adjustRightInd w:val="0"/>
              <w:spacing w:before="29"/>
              <w:ind w:left="1080" w:hanging="720"/>
              <w:contextualSpacing/>
              <w:jc w:val="both"/>
              <w:rPr>
                <w:rFonts w:ascii="Calibri Light" w:hAnsi="Calibri Light" w:eastAsiaTheme="minorEastAsia" w:cs="Courier New"/>
                <w:sz w:val="22"/>
                <w:szCs w:val="22"/>
                <w:lang w:val="en-US" w:eastAsia="en-US" w:bidi="ar-SA"/>
              </w:rPr>
            </w:pPr>
            <w:r>
              <w:rPr>
                <w:rFonts w:ascii="Calibri Light" w:hAnsi="Calibri Light" w:eastAsiaTheme="minorEastAsia" w:cs="Courier New"/>
                <w:sz w:val="22"/>
                <w:szCs w:val="22"/>
                <w:lang w:val="en-US" w:eastAsia="en-US" w:bidi="ar-SA"/>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pPr>
              <w:widowControl w:val="0"/>
              <w:autoSpaceDE w:val="0"/>
              <w:autoSpaceDN w:val="0"/>
              <w:adjustRightInd w:val="0"/>
              <w:spacing w:before="29"/>
              <w:ind w:left="1080" w:hanging="720"/>
              <w:jc w:val="both"/>
              <w:rPr>
                <w:rFonts w:ascii="Calibri Light" w:hAnsi="Calibri Light" w:eastAsiaTheme="minorEastAsia" w:cs="Courier New"/>
                <w:sz w:val="22"/>
                <w:szCs w:val="22"/>
                <w:lang w:val="en-US" w:eastAsia="en-US" w:bidi="ar-SA"/>
              </w:rPr>
            </w:pPr>
          </w:p>
          <w:p>
            <w:pPr>
              <w:pStyle w:val="ListParagraph"/>
              <w:widowControl w:val="0"/>
              <w:numPr>
                <w:ilvl w:val="0"/>
                <w:numId w:val="11"/>
              </w:numPr>
              <w:autoSpaceDE w:val="0"/>
              <w:autoSpaceDN w:val="0"/>
              <w:adjustRightInd w:val="0"/>
              <w:spacing w:before="29"/>
              <w:ind w:left="1080" w:hanging="720"/>
              <w:contextualSpacing/>
              <w:jc w:val="both"/>
              <w:rPr>
                <w:rFonts w:ascii="Calibri Light" w:hAnsi="Calibri Light" w:eastAsiaTheme="minorEastAsia" w:cs="Courier New"/>
                <w:sz w:val="22"/>
                <w:szCs w:val="22"/>
                <w:lang w:val="en-US" w:eastAsia="en-US" w:bidi="ar-SA"/>
              </w:rPr>
            </w:pPr>
            <w:r>
              <w:rPr>
                <w:rFonts w:ascii="Calibri Light" w:hAnsi="Calibri Light" w:eastAsiaTheme="minorEastAsia" w:cs="Courier New"/>
                <w:sz w:val="22"/>
                <w:szCs w:val="22"/>
                <w:lang w:val="en-US" w:eastAsia="en-US" w:bidi="ar-SA"/>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pPr>
              <w:widowControl w:val="0"/>
              <w:autoSpaceDE w:val="0"/>
              <w:autoSpaceDN w:val="0"/>
              <w:adjustRightInd w:val="0"/>
              <w:spacing w:before="29"/>
              <w:jc w:val="both"/>
              <w:rPr>
                <w:rFonts w:ascii="Calibri Light" w:hAnsi="Calibri Light" w:eastAsiaTheme="minorEastAsia" w:cs="Courier New"/>
                <w:sz w:val="22"/>
                <w:szCs w:val="22"/>
                <w:lang w:val="en-US" w:eastAsia="en-US" w:bidi="ar-SA"/>
              </w:rPr>
            </w:pPr>
          </w:p>
          <w:p>
            <w:pPr>
              <w:widowControl w:val="0"/>
              <w:autoSpaceDE w:val="0"/>
              <w:autoSpaceDN w:val="0"/>
              <w:adjustRightInd w:val="0"/>
              <w:spacing w:before="29"/>
              <w:jc w:val="both"/>
              <w:rPr>
                <w:rFonts w:ascii="Calibri Light" w:hAnsi="Calibri Light" w:eastAsiaTheme="minorEastAsia" w:cs="Courier New"/>
                <w:sz w:val="22"/>
                <w:szCs w:val="22"/>
                <w:lang w:val="en-US" w:eastAsia="en-US" w:bidi="ar-SA"/>
              </w:rPr>
            </w:pPr>
            <w:r>
              <w:rPr>
                <w:rFonts w:ascii="Calibri Light" w:hAnsi="Calibri Light" w:eastAsiaTheme="minorEastAsia" w:cs="Courier New"/>
                <w:sz w:val="22"/>
                <w:szCs w:val="22"/>
                <w:lang w:val="en-US" w:eastAsia="en-US" w:bidi="ar-SA"/>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pPr>
              <w:widowControl w:val="0"/>
              <w:tabs>
                <w:tab w:val="left" w:pos="4320"/>
                <w:tab w:val="left" w:pos="5040"/>
                <w:tab w:val="left" w:pos="9360"/>
              </w:tabs>
              <w:autoSpaceDE w:val="0"/>
              <w:autoSpaceDN w:val="0"/>
              <w:adjustRightInd w:val="0"/>
              <w:spacing w:before="29"/>
              <w:jc w:val="both"/>
              <w:rPr>
                <w:rFonts w:ascii="Calibri Light" w:hAnsi="Calibri Light" w:eastAsiaTheme="minorEastAsia" w:cs="Courier New"/>
                <w:sz w:val="22"/>
                <w:szCs w:val="22"/>
                <w:u w:val="single"/>
                <w:lang w:val="en-US" w:eastAsia="en-US" w:bidi="ar-SA"/>
              </w:rPr>
            </w:pPr>
          </w:p>
          <w:p>
            <w:pPr>
              <w:widowControl w:val="0"/>
              <w:tabs>
                <w:tab w:val="left" w:pos="4320"/>
                <w:tab w:val="left" w:pos="5040"/>
                <w:tab w:val="left" w:pos="9360"/>
              </w:tabs>
              <w:autoSpaceDE w:val="0"/>
              <w:autoSpaceDN w:val="0"/>
              <w:adjustRightInd w:val="0"/>
              <w:spacing w:before="29"/>
              <w:jc w:val="both"/>
              <w:rPr>
                <w:rFonts w:ascii="Calibri Light" w:hAnsi="Calibri Light" w:eastAsiaTheme="minorEastAsia" w:cs="Courier New"/>
                <w:sz w:val="22"/>
                <w:szCs w:val="22"/>
                <w:u w:val="single"/>
                <w:lang w:val="en-US" w:eastAsia="en-US" w:bidi="ar-SA"/>
              </w:rPr>
            </w:pPr>
          </w:p>
          <w:p>
            <w:pPr>
              <w:widowControl w:val="0"/>
              <w:tabs>
                <w:tab w:val="left" w:pos="4320"/>
                <w:tab w:val="left" w:pos="5040"/>
                <w:tab w:val="left" w:pos="9360"/>
              </w:tabs>
              <w:autoSpaceDE w:val="0"/>
              <w:autoSpaceDN w:val="0"/>
              <w:adjustRightInd w:val="0"/>
              <w:spacing w:before="29"/>
              <w:jc w:val="both"/>
              <w:rPr>
                <w:rFonts w:ascii="Calibri Light" w:hAnsi="Calibri Light" w:eastAsiaTheme="minorEastAsia" w:cs="Courier New"/>
                <w:sz w:val="22"/>
                <w:szCs w:val="22"/>
                <w:u w:val="single"/>
                <w:lang w:val="en-US" w:eastAsia="en-US" w:bidi="ar-SA"/>
              </w:rPr>
            </w:pPr>
            <w:r>
              <w:rPr>
                <w:rFonts w:ascii="Calibri Light" w:hAnsi="Calibri Light" w:eastAsiaTheme="minorEastAsia" w:cs="Courier New"/>
                <w:sz w:val="22"/>
                <w:szCs w:val="22"/>
                <w:u w:val="single"/>
                <w:lang w:val="en-US" w:eastAsia="en-US" w:bidi="ar-SA"/>
              </w:rPr>
              <w:tab/>
            </w:r>
            <w:r>
              <w:rPr>
                <w:rFonts w:ascii="Calibri Light" w:hAnsi="Calibri Light" w:eastAsiaTheme="minorEastAsia" w:cs="Courier New"/>
                <w:sz w:val="22"/>
                <w:szCs w:val="22"/>
                <w:lang w:val="en-US" w:eastAsia="en-US" w:bidi="ar-SA"/>
              </w:rPr>
              <w:tab/>
            </w:r>
            <w:r>
              <w:rPr>
                <w:rFonts w:ascii="Calibri Light" w:hAnsi="Calibri Light" w:eastAsiaTheme="minorEastAsia" w:cs="Courier New"/>
                <w:sz w:val="22"/>
                <w:szCs w:val="22"/>
                <w:u w:val="single"/>
                <w:lang w:val="en-US" w:eastAsia="en-US" w:bidi="ar-SA"/>
              </w:rPr>
              <w:tab/>
            </w:r>
          </w:p>
          <w:p>
            <w:pPr>
              <w:widowControl w:val="0"/>
              <w:tabs>
                <w:tab w:val="left" w:pos="4335"/>
                <w:tab w:val="left" w:pos="5040"/>
              </w:tabs>
              <w:autoSpaceDE w:val="0"/>
              <w:autoSpaceDN w:val="0"/>
              <w:adjustRightInd w:val="0"/>
              <w:spacing w:before="29"/>
              <w:jc w:val="both"/>
              <w:rPr>
                <w:rFonts w:ascii="Calibri Light" w:hAnsi="Calibri Light" w:eastAsiaTheme="minorEastAsia" w:cs="Courier New"/>
                <w:sz w:val="22"/>
                <w:szCs w:val="22"/>
                <w:lang w:val="en-US" w:eastAsia="en-US" w:bidi="ar-SA"/>
              </w:rPr>
            </w:pPr>
            <w:r>
              <w:rPr>
                <w:rFonts w:ascii="Calibri Light" w:hAnsi="Calibri Light" w:eastAsiaTheme="minorEastAsia" w:cs="Courier New"/>
                <w:sz w:val="22"/>
                <w:szCs w:val="22"/>
                <w:lang w:val="en-US" w:eastAsia="en-US" w:bidi="ar-SA"/>
              </w:rPr>
              <w:t>Name of Contractor</w:t>
            </w:r>
            <w:r>
              <w:rPr>
                <w:rFonts w:ascii="Calibri Light" w:hAnsi="Calibri Light" w:eastAsiaTheme="minorEastAsia" w:cs="Courier New"/>
                <w:sz w:val="22"/>
                <w:szCs w:val="22"/>
                <w:lang w:val="en-US" w:eastAsia="en-US" w:bidi="ar-SA"/>
              </w:rPr>
              <w:tab/>
            </w:r>
            <w:r>
              <w:rPr>
                <w:rFonts w:ascii="Calibri Light" w:hAnsi="Calibri Light" w:eastAsiaTheme="minorEastAsia" w:cs="Courier New"/>
                <w:sz w:val="22"/>
                <w:szCs w:val="22"/>
                <w:lang w:val="en-US" w:eastAsia="en-US" w:bidi="ar-SA"/>
              </w:rPr>
              <w:tab/>
              <w:t>RFP or ITB No.</w:t>
            </w:r>
          </w:p>
          <w:p>
            <w:pPr>
              <w:widowControl w:val="0"/>
              <w:tabs>
                <w:tab w:val="left" w:pos="4335"/>
                <w:tab w:val="left" w:pos="5040"/>
              </w:tabs>
              <w:autoSpaceDE w:val="0"/>
              <w:autoSpaceDN w:val="0"/>
              <w:adjustRightInd w:val="0"/>
              <w:spacing w:before="29"/>
              <w:jc w:val="both"/>
              <w:rPr>
                <w:rFonts w:ascii="Calibri Light" w:hAnsi="Calibri Light" w:eastAsiaTheme="minorEastAsia" w:cs="Courier New"/>
                <w:sz w:val="22"/>
                <w:szCs w:val="22"/>
                <w:lang w:val="en-US" w:eastAsia="en-US" w:bidi="ar-SA"/>
              </w:rPr>
            </w:pPr>
          </w:p>
          <w:p>
            <w:pPr>
              <w:widowControl w:val="0"/>
              <w:tabs>
                <w:tab w:val="left" w:pos="4320"/>
                <w:tab w:val="left" w:pos="5040"/>
                <w:tab w:val="left" w:pos="9360"/>
              </w:tabs>
              <w:autoSpaceDE w:val="0"/>
              <w:autoSpaceDN w:val="0"/>
              <w:adjustRightInd w:val="0"/>
              <w:spacing w:before="29"/>
              <w:jc w:val="both"/>
              <w:rPr>
                <w:rFonts w:ascii="Calibri Light" w:hAnsi="Calibri Light" w:eastAsiaTheme="minorEastAsia" w:cs="Courier New"/>
                <w:sz w:val="22"/>
                <w:szCs w:val="22"/>
                <w:u w:val="single"/>
                <w:lang w:val="en-US" w:eastAsia="en-US" w:bidi="ar-SA"/>
              </w:rPr>
            </w:pPr>
          </w:p>
          <w:p>
            <w:pPr>
              <w:widowControl w:val="0"/>
              <w:tabs>
                <w:tab w:val="left" w:pos="4320"/>
                <w:tab w:val="left" w:pos="5040"/>
                <w:tab w:val="left" w:pos="9360"/>
              </w:tabs>
              <w:autoSpaceDE w:val="0"/>
              <w:autoSpaceDN w:val="0"/>
              <w:adjustRightInd w:val="0"/>
              <w:spacing w:before="29"/>
              <w:jc w:val="both"/>
              <w:rPr>
                <w:rFonts w:ascii="Calibri Light" w:hAnsi="Calibri Light" w:eastAsiaTheme="minorEastAsia" w:cs="Courier New"/>
                <w:sz w:val="22"/>
                <w:szCs w:val="22"/>
                <w:u w:val="single"/>
                <w:lang w:val="en-US" w:eastAsia="en-US" w:bidi="ar-SA"/>
              </w:rPr>
            </w:pPr>
            <w:r>
              <w:rPr>
                <w:rFonts w:ascii="Calibri Light" w:hAnsi="Calibri Light" w:eastAsiaTheme="minorEastAsia" w:cs="Courier New"/>
                <w:sz w:val="22"/>
                <w:szCs w:val="22"/>
                <w:u w:val="single"/>
                <w:lang w:val="en-US" w:eastAsia="en-US" w:bidi="ar-SA"/>
              </w:rPr>
              <w:tab/>
            </w:r>
            <w:r>
              <w:rPr>
                <w:rFonts w:ascii="Calibri Light" w:hAnsi="Calibri Light" w:eastAsiaTheme="minorEastAsia" w:cs="Courier New"/>
                <w:sz w:val="22"/>
                <w:szCs w:val="22"/>
                <w:lang w:val="en-US" w:eastAsia="en-US" w:bidi="ar-SA"/>
              </w:rPr>
              <w:tab/>
            </w:r>
            <w:r>
              <w:rPr>
                <w:rFonts w:ascii="Calibri Light" w:hAnsi="Calibri Light" w:eastAsiaTheme="minorEastAsia" w:cs="Courier New"/>
                <w:sz w:val="22"/>
                <w:szCs w:val="22"/>
                <w:u w:val="single"/>
                <w:lang w:val="en-US" w:eastAsia="en-US" w:bidi="ar-SA"/>
              </w:rPr>
              <w:tab/>
            </w:r>
          </w:p>
          <w:p>
            <w:pPr>
              <w:widowControl w:val="0"/>
              <w:tabs>
                <w:tab w:val="left" w:pos="4335"/>
                <w:tab w:val="left" w:pos="5040"/>
              </w:tabs>
              <w:autoSpaceDE w:val="0"/>
              <w:autoSpaceDN w:val="0"/>
              <w:adjustRightInd w:val="0"/>
              <w:spacing w:before="29"/>
              <w:jc w:val="both"/>
              <w:rPr>
                <w:rFonts w:ascii="Calibri Light" w:hAnsi="Calibri Light" w:eastAsiaTheme="minorEastAsia" w:cs="Courier New"/>
                <w:sz w:val="22"/>
                <w:szCs w:val="22"/>
                <w:lang w:val="en-US" w:eastAsia="en-US" w:bidi="ar-SA"/>
              </w:rPr>
            </w:pPr>
            <w:r>
              <w:rPr>
                <w:rFonts w:ascii="Calibri Light" w:hAnsi="Calibri Light" w:eastAsiaTheme="minorEastAsia" w:cs="Courier New"/>
                <w:sz w:val="22"/>
                <w:szCs w:val="22"/>
                <w:lang w:val="en-US" w:eastAsia="en-US" w:bidi="ar-SA"/>
              </w:rPr>
              <w:t>Signature</w:t>
            </w:r>
            <w:r>
              <w:rPr>
                <w:rFonts w:ascii="Calibri Light" w:hAnsi="Calibri Light" w:eastAsiaTheme="minorEastAsia" w:cs="Courier New"/>
                <w:sz w:val="22"/>
                <w:szCs w:val="22"/>
                <w:lang w:val="en-US" w:eastAsia="en-US" w:bidi="ar-SA"/>
              </w:rPr>
              <w:tab/>
            </w:r>
            <w:r>
              <w:rPr>
                <w:rFonts w:ascii="Calibri Light" w:hAnsi="Calibri Light" w:eastAsiaTheme="minorEastAsia" w:cs="Courier New"/>
                <w:sz w:val="22"/>
                <w:szCs w:val="22"/>
                <w:lang w:val="en-US" w:eastAsia="en-US" w:bidi="ar-SA"/>
              </w:rPr>
              <w:tab/>
              <w:t>Printed Name</w:t>
            </w:r>
          </w:p>
          <w:p>
            <w:pPr>
              <w:widowControl w:val="0"/>
              <w:tabs>
                <w:tab w:val="left" w:pos="4335"/>
                <w:tab w:val="left" w:pos="5040"/>
              </w:tabs>
              <w:autoSpaceDE w:val="0"/>
              <w:autoSpaceDN w:val="0"/>
              <w:adjustRightInd w:val="0"/>
              <w:spacing w:before="29"/>
              <w:jc w:val="both"/>
              <w:rPr>
                <w:rFonts w:ascii="Calibri Light" w:hAnsi="Calibri Light" w:eastAsiaTheme="minorEastAsia" w:cs="Courier New"/>
                <w:sz w:val="22"/>
                <w:szCs w:val="22"/>
                <w:lang w:val="en-US" w:eastAsia="en-US" w:bidi="ar-SA"/>
              </w:rPr>
            </w:pPr>
          </w:p>
          <w:p>
            <w:pPr>
              <w:widowControl w:val="0"/>
              <w:tabs>
                <w:tab w:val="left" w:pos="4335"/>
                <w:tab w:val="left" w:pos="5040"/>
              </w:tabs>
              <w:autoSpaceDE w:val="0"/>
              <w:autoSpaceDN w:val="0"/>
              <w:adjustRightInd w:val="0"/>
              <w:spacing w:before="29"/>
              <w:jc w:val="both"/>
              <w:rPr>
                <w:rFonts w:ascii="Calibri Light" w:hAnsi="Calibri Light" w:eastAsiaTheme="minorEastAsia" w:cs="Courier New"/>
                <w:sz w:val="22"/>
                <w:szCs w:val="22"/>
                <w:lang w:val="en-US" w:eastAsia="en-US" w:bidi="ar-SA"/>
              </w:rPr>
            </w:pPr>
          </w:p>
          <w:p>
            <w:pPr>
              <w:widowControl w:val="0"/>
              <w:tabs>
                <w:tab w:val="left" w:pos="4320"/>
                <w:tab w:val="left" w:pos="5040"/>
                <w:tab w:val="left" w:pos="9360"/>
              </w:tabs>
              <w:autoSpaceDE w:val="0"/>
              <w:autoSpaceDN w:val="0"/>
              <w:adjustRightInd w:val="0"/>
              <w:spacing w:before="29"/>
              <w:jc w:val="both"/>
              <w:rPr>
                <w:rFonts w:ascii="Calibri Light" w:hAnsi="Calibri Light" w:eastAsiaTheme="minorEastAsia" w:cs="Courier New"/>
                <w:sz w:val="22"/>
                <w:szCs w:val="22"/>
                <w:u w:val="single"/>
                <w:lang w:val="en-US" w:eastAsia="en-US" w:bidi="ar-SA"/>
              </w:rPr>
            </w:pPr>
            <w:r>
              <w:rPr>
                <w:rFonts w:ascii="Calibri Light" w:hAnsi="Calibri Light" w:eastAsiaTheme="minorEastAsia" w:cs="Courier New"/>
                <w:sz w:val="22"/>
                <w:szCs w:val="22"/>
                <w:u w:val="single"/>
                <w:lang w:val="en-US" w:eastAsia="en-US" w:bidi="ar-SA"/>
              </w:rPr>
              <w:tab/>
            </w:r>
            <w:r>
              <w:rPr>
                <w:rFonts w:ascii="Calibri Light" w:hAnsi="Calibri Light" w:eastAsiaTheme="minorEastAsia" w:cs="Courier New"/>
                <w:sz w:val="22"/>
                <w:szCs w:val="22"/>
                <w:lang w:val="en-US" w:eastAsia="en-US" w:bidi="ar-SA"/>
              </w:rPr>
              <w:tab/>
            </w:r>
            <w:r>
              <w:rPr>
                <w:rFonts w:ascii="Calibri Light" w:hAnsi="Calibri Light" w:eastAsiaTheme="minorEastAsia" w:cs="Courier New"/>
                <w:sz w:val="22"/>
                <w:szCs w:val="22"/>
                <w:u w:val="single"/>
                <w:lang w:val="en-US" w:eastAsia="en-US" w:bidi="ar-SA"/>
              </w:rPr>
              <w:tab/>
            </w:r>
          </w:p>
          <w:p>
            <w:pPr>
              <w:widowControl w:val="0"/>
              <w:tabs>
                <w:tab w:val="left" w:pos="4335"/>
                <w:tab w:val="left" w:pos="5040"/>
              </w:tabs>
              <w:autoSpaceDE w:val="0"/>
              <w:autoSpaceDN w:val="0"/>
              <w:adjustRightInd w:val="0"/>
              <w:spacing w:before="29"/>
              <w:jc w:val="both"/>
              <w:rPr>
                <w:rFonts w:ascii="Calibri Light" w:hAnsi="Calibri Light" w:eastAsiaTheme="minorEastAsia" w:cs="Courier New"/>
                <w:sz w:val="22"/>
                <w:szCs w:val="22"/>
                <w:lang w:val="en-US" w:eastAsia="en-US" w:bidi="ar-SA"/>
              </w:rPr>
            </w:pPr>
            <w:r>
              <w:rPr>
                <w:rFonts w:ascii="Calibri Light" w:hAnsi="Calibri Light" w:eastAsiaTheme="minorEastAsia" w:cs="Courier New"/>
                <w:sz w:val="22"/>
                <w:szCs w:val="22"/>
                <w:lang w:val="en-US" w:eastAsia="en-US" w:bidi="ar-SA"/>
              </w:rPr>
              <w:t>Title</w:t>
            </w:r>
            <w:r>
              <w:rPr>
                <w:rFonts w:ascii="Calibri Light" w:hAnsi="Calibri Light" w:eastAsiaTheme="minorEastAsia" w:cs="Courier New"/>
                <w:sz w:val="22"/>
                <w:szCs w:val="22"/>
                <w:lang w:val="en-US" w:eastAsia="en-US" w:bidi="ar-SA"/>
              </w:rPr>
              <w:tab/>
            </w:r>
            <w:r>
              <w:rPr>
                <w:rFonts w:ascii="Calibri Light" w:hAnsi="Calibri Light" w:eastAsiaTheme="minorEastAsia" w:cs="Courier New"/>
                <w:sz w:val="22"/>
                <w:szCs w:val="22"/>
                <w:lang w:val="en-US" w:eastAsia="en-US" w:bidi="ar-SA"/>
              </w:rPr>
              <w:tab/>
              <w:t>Date</w:t>
            </w:r>
          </w:p>
          <w:p>
            <w:pPr>
              <w:widowControl w:val="0"/>
              <w:tabs>
                <w:tab w:val="left" w:pos="4335"/>
                <w:tab w:val="left" w:pos="5040"/>
              </w:tabs>
              <w:autoSpaceDE w:val="0"/>
              <w:autoSpaceDN w:val="0"/>
              <w:adjustRightInd w:val="0"/>
              <w:spacing w:before="29"/>
              <w:jc w:val="both"/>
              <w:rPr>
                <w:rFonts w:ascii="Calibri Light" w:hAnsi="Calibri Light" w:eastAsiaTheme="minorEastAsia" w:cs="Courier New"/>
                <w:sz w:val="22"/>
                <w:szCs w:val="22"/>
                <w:lang w:val="en-US" w:eastAsia="en-US" w:bidi="ar-SA"/>
              </w:rPr>
            </w:pPr>
          </w:p>
        </w:tc>
      </w:tr>
    </w:tbl>
    <w:p>
      <w:pPr>
        <w:spacing w:before="29"/>
        <w:jc w:val="both"/>
        <w:rPr>
          <w:rFonts w:ascii="Calibri Light" w:hAnsi="Calibri Light"/>
          <w:sz w:val="22"/>
          <w:szCs w:val="22"/>
        </w:rPr>
      </w:pPr>
    </w:p>
    <w:p>
      <w:pPr>
        <w:pStyle w:val="Heading1"/>
      </w:pPr>
      <w:r>
        <w:t>PROCUREMENT OF RECOVERED MATERIALS</w:t>
      </w:r>
    </w:p>
    <w:p>
      <w:pPr>
        <w:rPr>
          <w:rFonts w:ascii="Calibri Light" w:hAnsi="Calibri Light" w:cs="Times New Roman"/>
          <w:i/>
          <w:color w:val="FF0000"/>
          <w:sz w:val="22"/>
          <w:szCs w:val="22"/>
        </w:rPr>
      </w:pPr>
      <w:r>
        <w:rPr>
          <w:rFonts w:ascii="Calibri Light" w:hAnsi="Calibri Light" w:cs="Times New Roman"/>
          <w:i/>
          <w:color w:val="FF0000"/>
          <w:sz w:val="22"/>
          <w:szCs w:val="22"/>
        </w:rPr>
        <w:t>Required for all contract awarded by state agencies or agencies of a political subdivision of a state.  A “state” means any state of the United States, the District of Columbia, the Commonwealth of Puerto Rico, the Virgin Islands, Guam, American Samoa, and the Commonwealth of the Northern Mariana Islands.  This provision is not required for tribal governments or private parties, such as hospitals, institutions of higher educations, and non-profit organizations.  The requirements of Section 6002 of the Solid Waste Disposal Act to procure certain designated items composed of the highest recovered material contract practicable apply where the purchase price of the item exceeds $10,000 or the value of the quantity acquired in the preceding fiscal year exceeded $10,000.  It also requires an Applicant purchasing EPA-designated items to establish an affirmative procurement program doing so.  The required elements of the affirmative procurement program are:</w:t>
      </w:r>
    </w:p>
    <w:p>
      <w:pPr>
        <w:rPr>
          <w:rFonts w:ascii="Calibri Light" w:hAnsi="Calibri Light" w:cs="Times New Roman"/>
          <w:i/>
          <w:color w:val="FF0000"/>
          <w:sz w:val="22"/>
          <w:szCs w:val="22"/>
        </w:rPr>
      </w:pPr>
    </w:p>
    <w:p>
      <w:pPr>
        <w:pStyle w:val="ListParagraph"/>
        <w:numPr>
          <w:ilvl w:val="0"/>
          <w:numId w:val="14"/>
        </w:numPr>
        <w:spacing w:after="240"/>
        <w:ind w:left="1080" w:hanging="720"/>
        <w:contextualSpacing w:val="0"/>
        <w:rPr>
          <w:rFonts w:ascii="Calibri Light" w:hAnsi="Calibri Light" w:cs="Times New Roman"/>
          <w:i/>
          <w:color w:val="FF0000"/>
          <w:sz w:val="22"/>
          <w:szCs w:val="22"/>
        </w:rPr>
      </w:pPr>
      <w:r>
        <w:rPr>
          <w:rFonts w:ascii="Calibri Light" w:hAnsi="Calibri Light" w:cs="Times New Roman"/>
          <w:i/>
          <w:color w:val="FF0000"/>
          <w:sz w:val="22"/>
          <w:szCs w:val="22"/>
        </w:rPr>
        <w:t>Preference program for purchasing the designated items;</w:t>
      </w:r>
    </w:p>
    <w:p>
      <w:pPr>
        <w:pStyle w:val="ListParagraph"/>
        <w:numPr>
          <w:ilvl w:val="0"/>
          <w:numId w:val="14"/>
        </w:numPr>
        <w:spacing w:after="240"/>
        <w:ind w:left="1080" w:hanging="720"/>
        <w:contextualSpacing w:val="0"/>
        <w:rPr>
          <w:rFonts w:ascii="Calibri Light" w:hAnsi="Calibri Light" w:cs="Times New Roman"/>
          <w:i/>
          <w:color w:val="FF0000"/>
          <w:sz w:val="22"/>
          <w:szCs w:val="22"/>
        </w:rPr>
      </w:pPr>
      <w:r>
        <w:rPr>
          <w:rFonts w:ascii="Calibri Light" w:hAnsi="Calibri Light" w:cs="Times New Roman"/>
          <w:i/>
          <w:color w:val="FF0000"/>
          <w:sz w:val="22"/>
          <w:szCs w:val="22"/>
        </w:rPr>
        <w:t>Promotion program;</w:t>
      </w:r>
    </w:p>
    <w:p>
      <w:pPr>
        <w:pStyle w:val="ListParagraph"/>
        <w:numPr>
          <w:ilvl w:val="0"/>
          <w:numId w:val="14"/>
        </w:numPr>
        <w:spacing w:after="240"/>
        <w:ind w:left="1080" w:hanging="720"/>
        <w:contextualSpacing w:val="0"/>
        <w:rPr>
          <w:rFonts w:ascii="Calibri Light" w:hAnsi="Calibri Light" w:cs="Times New Roman"/>
          <w:i/>
          <w:color w:val="FF0000"/>
          <w:sz w:val="22"/>
          <w:szCs w:val="22"/>
        </w:rPr>
      </w:pPr>
      <w:r>
        <w:rPr>
          <w:rFonts w:ascii="Calibri Light" w:hAnsi="Calibri Light" w:cs="Times New Roman"/>
          <w:i/>
          <w:color w:val="FF0000"/>
          <w:sz w:val="22"/>
          <w:szCs w:val="22"/>
        </w:rPr>
        <w:t>Procedures for obtaining estimates and certifications of recovered materials content and for verifying the estimates and certifications; and</w:t>
      </w:r>
    </w:p>
    <w:p>
      <w:pPr>
        <w:pStyle w:val="ListParagraph"/>
        <w:numPr>
          <w:ilvl w:val="0"/>
          <w:numId w:val="14"/>
        </w:numPr>
        <w:ind w:left="1080" w:hanging="720"/>
        <w:rPr>
          <w:rFonts w:ascii="Calibri Light" w:hAnsi="Calibri Light" w:cs="Times New Roman"/>
          <w:i/>
          <w:color w:val="FF0000"/>
          <w:sz w:val="22"/>
          <w:szCs w:val="22"/>
        </w:rPr>
      </w:pPr>
      <w:r>
        <w:rPr>
          <w:rFonts w:ascii="Calibri Light" w:hAnsi="Calibri Light" w:cs="Times New Roman"/>
          <w:i/>
          <w:color w:val="FF0000"/>
          <w:sz w:val="22"/>
          <w:szCs w:val="22"/>
        </w:rPr>
        <w:t>Annual review and monitoring of the effectiveness of the program</w:t>
      </w:r>
    </w:p>
    <w:p>
      <w:pPr>
        <w:rPr>
          <w:rFonts w:ascii="Calibri Light" w:hAnsi="Calibri Light" w:cs="Times New Roman"/>
          <w:i/>
          <w:color w:val="FF0000"/>
          <w:sz w:val="22"/>
          <w:szCs w:val="22"/>
        </w:rPr>
      </w:pPr>
    </w:p>
    <w:p>
      <w:pPr>
        <w:rPr>
          <w:rFonts w:ascii="Calibri Light" w:hAnsi="Calibri Light" w:cs="Times New Roman"/>
          <w:i/>
          <w:color w:val="FF0000"/>
          <w:sz w:val="22"/>
          <w:szCs w:val="22"/>
        </w:rPr>
      </w:pPr>
      <w:r>
        <w:rPr>
          <w:rFonts w:ascii="Calibri Light" w:hAnsi="Calibri Light" w:cs="Times New Roman"/>
          <w:i/>
          <w:color w:val="FF0000"/>
          <w:sz w:val="22"/>
          <w:szCs w:val="22"/>
        </w:rPr>
        <w:t>Under the Act, applicants must require its contractors:</w:t>
      </w:r>
    </w:p>
    <w:p>
      <w:pPr>
        <w:rPr>
          <w:rFonts w:ascii="Calibri Light" w:hAnsi="Calibri Light" w:cs="Times New Roman"/>
          <w:i/>
          <w:color w:val="FF0000"/>
          <w:sz w:val="22"/>
          <w:szCs w:val="22"/>
        </w:rPr>
      </w:pPr>
    </w:p>
    <w:p>
      <w:pPr>
        <w:spacing w:after="240"/>
        <w:ind w:left="1080" w:hanging="720"/>
        <w:rPr>
          <w:rFonts w:ascii="Calibri Light" w:hAnsi="Calibri Light" w:cs="Times New Roman"/>
          <w:i/>
          <w:color w:val="FF0000"/>
          <w:sz w:val="22"/>
          <w:szCs w:val="22"/>
        </w:rPr>
      </w:pPr>
      <w:r>
        <w:rPr>
          <w:rFonts w:ascii="Calibri Light" w:hAnsi="Calibri Light" w:cs="Times New Roman"/>
          <w:i/>
          <w:color w:val="FF0000"/>
          <w:sz w:val="22"/>
          <w:szCs w:val="22"/>
        </w:rPr>
        <w:t>(1)</w:t>
      </w:r>
      <w:r>
        <w:rPr>
          <w:rFonts w:ascii="Calibri Light" w:hAnsi="Calibri Light" w:cs="Times New Roman"/>
          <w:i/>
          <w:color w:val="FF0000"/>
          <w:sz w:val="22"/>
          <w:szCs w:val="22"/>
        </w:rPr>
        <w:tab/>
        <w:t>Certify that the percentage of recovered materials to be used in the performance of the contract will be at least the amount required by applicable specifications or other contractual requirements; and</w:t>
      </w:r>
    </w:p>
    <w:p>
      <w:pPr>
        <w:ind w:left="1080" w:hanging="720"/>
        <w:rPr>
          <w:rFonts w:ascii="Calibri Light" w:hAnsi="Calibri Light" w:cs="Times New Roman"/>
          <w:i/>
          <w:color w:val="FF0000"/>
          <w:sz w:val="22"/>
          <w:szCs w:val="22"/>
        </w:rPr>
      </w:pPr>
      <w:r>
        <w:rPr>
          <w:rFonts w:ascii="Calibri Light" w:hAnsi="Calibri Light" w:cs="Times New Roman"/>
          <w:i/>
          <w:color w:val="FF0000"/>
          <w:sz w:val="22"/>
          <w:szCs w:val="22"/>
        </w:rPr>
        <w:t>(2)</w:t>
      </w:r>
      <w:r>
        <w:rPr>
          <w:rFonts w:ascii="Calibri Light" w:hAnsi="Calibri Light" w:cs="Times New Roman"/>
          <w:i/>
          <w:color w:val="FF0000"/>
          <w:sz w:val="22"/>
          <w:szCs w:val="22"/>
        </w:rPr>
        <w:tab/>
        <w:t>Estimate the percentage of the total material utilized for the performance of the contract which is recovered materials (for contracts greater than $100,000).</w:t>
      </w:r>
    </w:p>
    <w:p>
      <w:pPr>
        <w:ind w:left="1080" w:hanging="720"/>
        <w:rPr>
          <w:rFonts w:ascii="Calibri Light" w:hAnsi="Calibri Light" w:cs="Times New Roman"/>
          <w:i/>
          <w:color w:val="FF0000"/>
          <w:sz w:val="22"/>
          <w:szCs w:val="22"/>
        </w:rPr>
      </w:pPr>
    </w:p>
    <w:p>
      <w:pPr>
        <w:spacing w:after="240"/>
        <w:rPr>
          <w:rFonts w:ascii="Calibri Light" w:hAnsi="Calibri Light" w:cs="Times New Roman"/>
          <w:i/>
          <w:color w:val="FF0000"/>
          <w:sz w:val="22"/>
          <w:szCs w:val="22"/>
        </w:rPr>
      </w:pPr>
      <w:r>
        <w:rPr>
          <w:rFonts w:ascii="Calibri Light" w:hAnsi="Calibri Light" w:cs="Times New Roman"/>
          <w:i/>
          <w:color w:val="FF0000"/>
          <w:sz w:val="22"/>
          <w:szCs w:val="22"/>
        </w:rPr>
        <w:t>The following provision is a sample provided by FEMA:</w:t>
      </w:r>
    </w:p>
    <w:p>
      <w:pPr>
        <w:pStyle w:val="ListParagraph"/>
        <w:numPr>
          <w:ilvl w:val="0"/>
          <w:numId w:val="12"/>
        </w:numPr>
        <w:ind w:left="1080" w:hanging="720"/>
        <w:jc w:val="both"/>
        <w:rPr>
          <w:rFonts w:ascii="Calibri Light" w:hAnsi="Calibri Light" w:cs="Times New Roman"/>
          <w:sz w:val="22"/>
          <w:szCs w:val="22"/>
        </w:rPr>
      </w:pPr>
      <w:r>
        <w:rPr>
          <w:rFonts w:ascii="Calibri Light" w:hAnsi="Calibri Light" w:cs="Times New Roman"/>
          <w:sz w:val="22"/>
          <w:szCs w:val="22"/>
        </w:rPr>
        <w:t>In the performance of this Contract, the Contractor shall make maximum use of products containing recovered materials that are EPA-designated items unless the product cannot be acquired:</w:t>
      </w:r>
    </w:p>
    <w:p>
      <w:pPr>
        <w:spacing w:before="9" w:line="260" w:lineRule="exact"/>
        <w:ind w:left="1080" w:hanging="720"/>
        <w:rPr>
          <w:rFonts w:ascii="Calibri Light" w:hAnsi="Calibri Light"/>
          <w:sz w:val="22"/>
          <w:szCs w:val="22"/>
        </w:rPr>
      </w:pPr>
    </w:p>
    <w:p>
      <w:pPr>
        <w:pStyle w:val="ListParagraph"/>
        <w:numPr>
          <w:ilvl w:val="2"/>
          <w:numId w:val="13"/>
        </w:numPr>
        <w:spacing w:after="240"/>
        <w:ind w:left="1800" w:hanging="734"/>
        <w:contextualSpacing w:val="0"/>
        <w:jc w:val="both"/>
        <w:rPr>
          <w:rFonts w:ascii="Calibri Light" w:hAnsi="Calibri Light" w:cs="Times New Roman"/>
          <w:sz w:val="22"/>
          <w:szCs w:val="22"/>
        </w:rPr>
      </w:pPr>
      <w:r>
        <w:rPr>
          <w:rFonts w:ascii="Calibri Light" w:hAnsi="Calibri Light" w:cs="Times New Roman"/>
          <w:sz w:val="22"/>
          <w:szCs w:val="22"/>
        </w:rPr>
        <w:t>Competitively within a timeframe providing for compliance with the Contract performance schedule;</w:t>
      </w:r>
    </w:p>
    <w:p>
      <w:pPr>
        <w:pStyle w:val="ListParagraph"/>
        <w:numPr>
          <w:ilvl w:val="2"/>
          <w:numId w:val="13"/>
        </w:numPr>
        <w:spacing w:after="240"/>
        <w:ind w:left="1800" w:hanging="734"/>
        <w:contextualSpacing w:val="0"/>
        <w:rPr>
          <w:rFonts w:ascii="Calibri Light" w:hAnsi="Calibri Light" w:cs="Times New Roman"/>
          <w:sz w:val="22"/>
          <w:szCs w:val="22"/>
        </w:rPr>
      </w:pPr>
      <w:r>
        <w:rPr>
          <w:rFonts w:ascii="Calibri Light" w:hAnsi="Calibri Light" w:cs="Times New Roman"/>
          <w:sz w:val="22"/>
          <w:szCs w:val="22"/>
        </w:rPr>
        <w:t>Meeting Contract performance requirements; or</w:t>
      </w:r>
    </w:p>
    <w:p>
      <w:pPr>
        <w:pStyle w:val="ListParagraph"/>
        <w:numPr>
          <w:ilvl w:val="2"/>
          <w:numId w:val="13"/>
        </w:numPr>
        <w:spacing w:after="240"/>
        <w:ind w:left="1800" w:hanging="734"/>
        <w:contextualSpacing w:val="0"/>
        <w:rPr>
          <w:rFonts w:ascii="Calibri Light" w:hAnsi="Calibri Light" w:cs="Times New Roman"/>
          <w:sz w:val="22"/>
          <w:szCs w:val="22"/>
        </w:rPr>
      </w:pPr>
      <w:r>
        <w:rPr>
          <w:rFonts w:ascii="Calibri Light" w:hAnsi="Calibri Light" w:cs="Times New Roman"/>
          <w:sz w:val="22"/>
          <w:szCs w:val="22"/>
        </w:rPr>
        <w:t>At a reasonable price.</w:t>
      </w:r>
    </w:p>
    <w:p>
      <w:pPr>
        <w:pStyle w:val="ListParagraph"/>
        <w:numPr>
          <w:ilvl w:val="0"/>
          <w:numId w:val="12"/>
        </w:numPr>
        <w:spacing w:after="240"/>
        <w:contextualSpacing w:val="0"/>
        <w:jc w:val="both"/>
        <w:rPr>
          <w:rFonts w:ascii="Calibri Light" w:hAnsi="Calibri Light" w:cs="Times New Roman"/>
          <w:color w:val="000000"/>
          <w:sz w:val="22"/>
          <w:szCs w:val="22"/>
        </w:rPr>
      </w:pPr>
      <w:r>
        <w:rPr>
          <w:rFonts w:ascii="Calibri Light" w:hAnsi="Calibri Light" w:cs="Times New Roman"/>
          <w:sz w:val="22"/>
          <w:szCs w:val="22"/>
        </w:rPr>
        <w:t xml:space="preserve">Information about this requirement, along with the list of EPAdesignated items, is available at EPA’s Comprehensive Procurement Guidelines web site, </w:t>
      </w:r>
      <w:r>
        <w:rPr>
          <w:rStyle w:val="DefaultParagraphFont"/>
          <w:rFonts w:ascii="Calibri Light" w:hAnsi="Calibri Light" w:cs="Times New Roman"/>
          <w:sz w:val="22"/>
          <w:szCs w:val="22"/>
        </w:rPr>
        <w:t>https://www.epa.gov/smm/comprehensiveprocurement-guideline-cpg-program</w:t>
      </w:r>
      <w:r>
        <w:rPr>
          <w:rFonts w:ascii="Calibri Light" w:hAnsi="Calibri Light" w:cs="Times New Roman"/>
          <w:sz w:val="22"/>
          <w:szCs w:val="22"/>
        </w:rPr>
        <w:t>.</w:t>
      </w:r>
    </w:p>
    <w:p>
      <w:pPr>
        <w:pStyle w:val="ListParagraph"/>
        <w:numPr>
          <w:ilvl w:val="0"/>
          <w:numId w:val="12"/>
        </w:numPr>
        <w:jc w:val="both"/>
        <w:rPr>
          <w:rFonts w:ascii="Calibri Light" w:hAnsi="Calibri Light" w:cs="Times New Roman"/>
          <w:color w:val="000000"/>
          <w:sz w:val="22"/>
          <w:szCs w:val="22"/>
        </w:rPr>
      </w:pPr>
      <w:r>
        <w:rPr>
          <w:rFonts w:ascii="Calibri Light" w:hAnsi="Calibri Light" w:cs="Times New Roman"/>
          <w:color w:val="000000"/>
          <w:sz w:val="22"/>
          <w:szCs w:val="22"/>
        </w:rPr>
        <w:t>The Contractor also agrees to comply with all other applicable requirements of Section 6002 of the Solid Waste Disposal Act.</w:t>
      </w:r>
    </w:p>
    <w:p>
      <w:pPr>
        <w:jc w:val="both"/>
        <w:rPr>
          <w:rFonts w:ascii="Calibri Light" w:hAnsi="Calibri Light" w:cs="Times New Roman"/>
          <w:color w:val="000000"/>
          <w:sz w:val="22"/>
          <w:szCs w:val="22"/>
        </w:rPr>
      </w:pPr>
    </w:p>
    <w:p>
      <w:pPr>
        <w:pStyle w:val="Heading1"/>
        <w:rPr>
          <w:color w:val="161616"/>
        </w:rPr>
      </w:pPr>
      <w:r>
        <w:t>CHANGES</w:t>
      </w:r>
    </w:p>
    <w:p>
      <w:pPr>
        <w:spacing w:after="240"/>
        <w:rPr>
          <w:rFonts w:ascii="Calibri Light" w:hAnsi="Calibri Light" w:cs="Arial"/>
          <w:i/>
          <w:color w:val="FF0000"/>
          <w:sz w:val="22"/>
          <w:szCs w:val="22"/>
        </w:rPr>
      </w:pPr>
      <w:r>
        <w:rPr>
          <w:rFonts w:ascii="Calibri Light" w:hAnsi="Calibri Light" w:cs="Arial"/>
          <w:i/>
          <w:color w:val="FF0000"/>
          <w:sz w:val="22"/>
          <w:szCs w:val="22"/>
        </w:rPr>
        <w:t>Recommended for all contracts.  FEMA recommends applicants include a changes clause in their contracts that describe how, if at all, changes can be made by either party to alter the method, price, or schedule of the work without breaching the contract.  FEMA does not provide specific language for this provision, but notes that the language of the clause may differ depending on the nature of the contract and the end-item procured.  A basic sample is provided below:</w:t>
      </w:r>
    </w:p>
    <w:p>
      <w:pPr>
        <w:spacing w:after="240"/>
        <w:rPr>
          <w:rFonts w:ascii="Calibri Light" w:hAnsi="Calibri Light" w:cs="Arial"/>
          <w:sz w:val="22"/>
          <w:szCs w:val="22"/>
        </w:rPr>
      </w:pPr>
      <w:r>
        <w:rPr>
          <w:rFonts w:ascii="Calibri Light" w:hAnsi="Calibri Light" w:cs="Arial"/>
          <w:sz w:val="22"/>
          <w:szCs w:val="22"/>
        </w:rPr>
        <w:t>Any changes to the scope of work, price, or schedule shall be made in writing and signed by an authorized representative of each party.</w:t>
      </w:r>
    </w:p>
    <w:p>
      <w:pPr>
        <w:pStyle w:val="Heading1"/>
      </w:pPr>
      <w:r>
        <w:t>ACCESS TO RECORDS</w:t>
      </w:r>
    </w:p>
    <w:p>
      <w:pPr>
        <w:spacing w:after="240"/>
        <w:rPr>
          <w:rFonts w:ascii="Calibri Light" w:hAnsi="Calibri Light" w:cs="Arial"/>
          <w:i/>
          <w:color w:val="FF0000"/>
          <w:sz w:val="22"/>
          <w:szCs w:val="22"/>
        </w:rPr>
      </w:pPr>
      <w:r>
        <w:rPr>
          <w:rFonts w:ascii="Calibri Light" w:hAnsi="Calibri Light" w:cs="Arial"/>
          <w:i/>
          <w:color w:val="FF0000"/>
          <w:sz w:val="22"/>
          <w:szCs w:val="22"/>
        </w:rPr>
        <w:t>Recommended for all contracts.</w:t>
      </w:r>
    </w:p>
    <w:p>
      <w:pPr>
        <w:spacing w:before="77"/>
        <w:rPr>
          <w:rFonts w:ascii="Calibri Light" w:hAnsi="Calibri Light" w:cs="Arial"/>
          <w:sz w:val="22"/>
          <w:szCs w:val="22"/>
        </w:rPr>
      </w:pPr>
      <w:r>
        <w:rPr>
          <w:rFonts w:ascii="Calibri Light" w:hAnsi="Calibri Light" w:cs="Arial"/>
          <w:color w:val="161616"/>
          <w:sz w:val="22"/>
          <w:szCs w:val="22"/>
        </w:rPr>
        <w:t xml:space="preserve">The </w:t>
      </w:r>
      <w:r>
        <w:rPr>
          <w:rFonts w:ascii="Calibri Light" w:hAnsi="Calibri Light" w:cs="Arial"/>
          <w:color w:val="262828"/>
          <w:sz w:val="22"/>
          <w:szCs w:val="22"/>
        </w:rPr>
        <w:t xml:space="preserve">following </w:t>
      </w:r>
      <w:r>
        <w:rPr>
          <w:rFonts w:ascii="Calibri Light" w:hAnsi="Calibri Light" w:cs="Arial"/>
          <w:color w:val="161616"/>
          <w:sz w:val="22"/>
          <w:szCs w:val="22"/>
        </w:rPr>
        <w:t>access to records requirements apply to this Contract:</w:t>
      </w:r>
    </w:p>
    <w:p>
      <w:pPr>
        <w:spacing w:before="10"/>
        <w:rPr>
          <w:rFonts w:ascii="Calibri Light" w:hAnsi="Calibri Light"/>
          <w:sz w:val="22"/>
          <w:szCs w:val="22"/>
        </w:rPr>
      </w:pPr>
    </w:p>
    <w:p>
      <w:pPr>
        <w:spacing w:line="254" w:lineRule="auto"/>
        <w:ind w:left="1080" w:hanging="720"/>
        <w:jc w:val="both"/>
        <w:rPr>
          <w:rFonts w:ascii="Calibri Light" w:hAnsi="Calibri Light" w:cs="Arial"/>
          <w:sz w:val="22"/>
          <w:szCs w:val="22"/>
        </w:rPr>
      </w:pPr>
      <w:r>
        <w:rPr>
          <w:rFonts w:ascii="Calibri Light" w:hAnsi="Calibri Light" w:cs="Arial"/>
          <w:color w:val="161616"/>
          <w:sz w:val="22"/>
          <w:szCs w:val="22"/>
        </w:rPr>
        <w:t>A</w:t>
      </w:r>
      <w:r>
        <w:rPr>
          <w:rFonts w:ascii="Calibri Light" w:hAnsi="Calibri Light" w:cs="Arial"/>
          <w:color w:val="3B3B3B"/>
          <w:sz w:val="22"/>
          <w:szCs w:val="22"/>
        </w:rPr>
        <w:t>.</w:t>
      </w:r>
      <w:r>
        <w:rPr>
          <w:rFonts w:ascii="Calibri Light" w:hAnsi="Calibri Light" w:cs="Arial"/>
          <w:color w:val="3B3B3B"/>
          <w:sz w:val="22"/>
          <w:szCs w:val="22"/>
        </w:rPr>
        <w:tab/>
      </w:r>
      <w:r>
        <w:rPr>
          <w:rFonts w:ascii="Calibri Light" w:hAnsi="Calibri Light" w:cs="Arial"/>
          <w:color w:val="161616"/>
          <w:sz w:val="22"/>
          <w:szCs w:val="22"/>
        </w:rPr>
        <w:t>The Contractor agrees t</w:t>
      </w:r>
      <w:r>
        <w:rPr>
          <w:rFonts w:ascii="Calibri Light" w:hAnsi="Calibri Light" w:cs="Arial"/>
          <w:color w:val="262828"/>
          <w:sz w:val="22"/>
          <w:szCs w:val="22"/>
        </w:rPr>
        <w:t xml:space="preserve">o </w:t>
      </w:r>
      <w:r>
        <w:rPr>
          <w:rFonts w:ascii="Calibri Light" w:hAnsi="Calibri Light" w:cs="Arial"/>
          <w:color w:val="161616"/>
          <w:sz w:val="22"/>
          <w:szCs w:val="22"/>
        </w:rPr>
        <w:t xml:space="preserve">provide </w:t>
      </w:r>
      <w:r>
        <w:rPr>
          <w:rFonts w:ascii="Calibri Light" w:hAnsi="Calibri Light" w:cs="Arial"/>
          <w:color w:val="161616"/>
          <w:sz w:val="22"/>
          <w:szCs w:val="22"/>
          <w:highlight w:val="yellow"/>
        </w:rPr>
        <w:t>Subrecipient Applicant</w:t>
      </w:r>
      <w:r>
        <w:rPr>
          <w:rFonts w:ascii="Calibri Light" w:hAnsi="Calibri Light" w:cs="Arial"/>
          <w:color w:val="3B3B3B"/>
          <w:sz w:val="22"/>
          <w:szCs w:val="22"/>
        </w:rPr>
        <w:t xml:space="preserve">, </w:t>
      </w:r>
      <w:r>
        <w:rPr>
          <w:rFonts w:ascii="Calibri Light" w:hAnsi="Calibri Light" w:cs="Arial"/>
          <w:color w:val="3B3B3B"/>
          <w:sz w:val="22"/>
          <w:szCs w:val="22"/>
          <w:highlight w:val="yellow"/>
        </w:rPr>
        <w:t>Recipient</w:t>
      </w:r>
      <w:r>
        <w:rPr>
          <w:rFonts w:ascii="Calibri Light" w:hAnsi="Calibri Light" w:cs="Arial"/>
          <w:color w:val="3B3B3B"/>
          <w:sz w:val="22"/>
          <w:szCs w:val="22"/>
        </w:rPr>
        <w:t xml:space="preserve">, </w:t>
      </w:r>
      <w:r>
        <w:rPr>
          <w:rFonts w:ascii="Calibri Light" w:hAnsi="Calibri Light" w:cs="Arial"/>
          <w:color w:val="262828"/>
          <w:sz w:val="22"/>
          <w:szCs w:val="22"/>
        </w:rPr>
        <w:t xml:space="preserve">the </w:t>
      </w:r>
      <w:r>
        <w:rPr>
          <w:rFonts w:ascii="Calibri Light" w:hAnsi="Calibri Light" w:cs="Arial"/>
          <w:color w:val="161616"/>
          <w:sz w:val="22"/>
          <w:szCs w:val="22"/>
        </w:rPr>
        <w:t>FEMA Administrator</w:t>
      </w:r>
      <w:r>
        <w:rPr>
          <w:rFonts w:ascii="Calibri Light" w:hAnsi="Calibri Light" w:cs="Arial"/>
          <w:color w:val="3B3B3B"/>
          <w:sz w:val="22"/>
          <w:szCs w:val="22"/>
        </w:rPr>
        <w:t xml:space="preserve">, </w:t>
      </w:r>
      <w:r>
        <w:rPr>
          <w:rFonts w:ascii="Calibri Light" w:hAnsi="Calibri Light" w:cs="Arial"/>
          <w:color w:val="161616"/>
          <w:sz w:val="22"/>
          <w:szCs w:val="22"/>
        </w:rPr>
        <w:t xml:space="preserve">the Comptroller General of the United States, or any of their authorized representatives access </w:t>
      </w:r>
      <w:r>
        <w:rPr>
          <w:rFonts w:ascii="Calibri Light" w:hAnsi="Calibri Light" w:cs="Arial"/>
          <w:color w:val="262828"/>
          <w:sz w:val="22"/>
          <w:szCs w:val="22"/>
        </w:rPr>
        <w:t xml:space="preserve">to </w:t>
      </w:r>
      <w:r>
        <w:rPr>
          <w:rFonts w:ascii="Calibri Light" w:hAnsi="Calibri Light" w:cs="Arial"/>
          <w:color w:val="161616"/>
          <w:sz w:val="22"/>
          <w:szCs w:val="22"/>
        </w:rPr>
        <w:t>any books</w:t>
      </w:r>
      <w:r>
        <w:rPr>
          <w:rFonts w:ascii="Calibri Light" w:hAnsi="Calibri Light" w:cs="Arial"/>
          <w:color w:val="3B3B3B"/>
          <w:sz w:val="22"/>
          <w:szCs w:val="22"/>
        </w:rPr>
        <w:t xml:space="preserve">, </w:t>
      </w:r>
      <w:r>
        <w:rPr>
          <w:rFonts w:ascii="Calibri Light" w:hAnsi="Calibri Light" w:cs="Arial"/>
          <w:color w:val="161616"/>
          <w:sz w:val="22"/>
          <w:szCs w:val="22"/>
        </w:rPr>
        <w:t>documents, papers, and records of the Contractor which are directly pertinent to this Contract for the purposes of making audits, examinations</w:t>
      </w:r>
      <w:r>
        <w:rPr>
          <w:rFonts w:ascii="Calibri Light" w:hAnsi="Calibri Light" w:cs="Arial"/>
          <w:color w:val="3B3B3B"/>
          <w:sz w:val="22"/>
          <w:szCs w:val="22"/>
        </w:rPr>
        <w:t xml:space="preserve">, </w:t>
      </w:r>
      <w:r>
        <w:rPr>
          <w:rFonts w:ascii="Calibri Light" w:hAnsi="Calibri Light" w:cs="Arial"/>
          <w:color w:val="161616"/>
          <w:sz w:val="22"/>
          <w:szCs w:val="22"/>
        </w:rPr>
        <w:t>excerpts</w:t>
      </w:r>
      <w:r>
        <w:rPr>
          <w:rFonts w:ascii="Calibri Light" w:hAnsi="Calibri Light" w:cs="Arial"/>
          <w:color w:val="3B3B3B"/>
          <w:sz w:val="22"/>
          <w:szCs w:val="22"/>
        </w:rPr>
        <w:t xml:space="preserve">, </w:t>
      </w:r>
      <w:r>
        <w:rPr>
          <w:rFonts w:ascii="Calibri Light" w:hAnsi="Calibri Light" w:cs="Arial"/>
          <w:color w:val="161616"/>
          <w:sz w:val="22"/>
          <w:szCs w:val="22"/>
        </w:rPr>
        <w:t>and transcriptions</w:t>
      </w:r>
      <w:r>
        <w:rPr>
          <w:rFonts w:ascii="Calibri Light" w:hAnsi="Calibri Light" w:cs="Arial"/>
          <w:color w:val="3B3B3B"/>
          <w:sz w:val="22"/>
          <w:szCs w:val="22"/>
        </w:rPr>
        <w:t>.</w:t>
      </w:r>
    </w:p>
    <w:p>
      <w:pPr>
        <w:spacing w:before="16" w:line="240" w:lineRule="exact"/>
        <w:ind w:left="1080" w:hanging="720"/>
        <w:rPr>
          <w:rFonts w:ascii="Calibri Light" w:hAnsi="Calibri Light"/>
          <w:sz w:val="22"/>
          <w:szCs w:val="22"/>
        </w:rPr>
      </w:pPr>
    </w:p>
    <w:p>
      <w:pPr>
        <w:spacing w:line="260" w:lineRule="auto"/>
        <w:ind w:left="1080" w:hanging="720"/>
        <w:jc w:val="both"/>
        <w:rPr>
          <w:rFonts w:ascii="Calibri Light" w:hAnsi="Calibri Light" w:cs="Arial"/>
          <w:sz w:val="22"/>
          <w:szCs w:val="22"/>
        </w:rPr>
      </w:pPr>
      <w:r>
        <w:rPr>
          <w:rFonts w:ascii="Calibri Light" w:hAnsi="Calibri Light" w:cs="Arial"/>
          <w:color w:val="161616"/>
          <w:sz w:val="22"/>
          <w:szCs w:val="22"/>
        </w:rPr>
        <w:t>B.</w:t>
      </w:r>
      <w:r>
        <w:rPr>
          <w:rFonts w:ascii="Calibri Light" w:hAnsi="Calibri Light" w:cs="Arial"/>
          <w:color w:val="161616"/>
          <w:sz w:val="22"/>
          <w:szCs w:val="22"/>
        </w:rPr>
        <w:tab/>
        <w:t xml:space="preserve">The Contractor agrees to permit any of the foregoing parties to reproduce by any </w:t>
      </w:r>
      <w:r>
        <w:rPr>
          <w:rFonts w:ascii="Calibri Light" w:hAnsi="Calibri Light" w:cs="Arial"/>
          <w:color w:val="262828"/>
          <w:sz w:val="22"/>
          <w:szCs w:val="22"/>
        </w:rPr>
        <w:t xml:space="preserve">means </w:t>
      </w:r>
      <w:r>
        <w:rPr>
          <w:rFonts w:ascii="Calibri Light" w:hAnsi="Calibri Light" w:cs="Arial"/>
          <w:color w:val="161616"/>
          <w:sz w:val="22"/>
          <w:szCs w:val="22"/>
        </w:rPr>
        <w:t>whatsoever or to copy excerpts and transcriptions as reasonably needed.</w:t>
      </w:r>
    </w:p>
    <w:p>
      <w:pPr>
        <w:spacing w:before="5" w:line="240" w:lineRule="exact"/>
        <w:ind w:left="1080" w:hanging="720"/>
        <w:rPr>
          <w:rFonts w:ascii="Calibri Light" w:hAnsi="Calibri Light"/>
          <w:sz w:val="22"/>
          <w:szCs w:val="22"/>
        </w:rPr>
      </w:pPr>
    </w:p>
    <w:p>
      <w:pPr>
        <w:ind w:left="1080" w:hanging="720"/>
        <w:jc w:val="both"/>
        <w:rPr>
          <w:rFonts w:ascii="Calibri Light" w:hAnsi="Calibri Light" w:cs="Arial"/>
          <w:color w:val="3B3B3B"/>
          <w:sz w:val="22"/>
          <w:szCs w:val="22"/>
        </w:rPr>
      </w:pPr>
      <w:r>
        <w:rPr>
          <w:rFonts w:ascii="Calibri Light" w:hAnsi="Calibri Light" w:cs="Arial"/>
          <w:color w:val="161616"/>
          <w:sz w:val="22"/>
          <w:szCs w:val="22"/>
        </w:rPr>
        <w:t>C</w:t>
      </w:r>
      <w:r>
        <w:rPr>
          <w:rFonts w:ascii="Calibri Light" w:hAnsi="Calibri Light" w:cs="Arial"/>
          <w:color w:val="3B3B3B"/>
          <w:sz w:val="22"/>
          <w:szCs w:val="22"/>
        </w:rPr>
        <w:t>.</w:t>
      </w:r>
      <w:r>
        <w:rPr>
          <w:rFonts w:ascii="Calibri Light" w:hAnsi="Calibri Light" w:cs="Arial"/>
          <w:color w:val="3B3B3B"/>
          <w:sz w:val="22"/>
          <w:szCs w:val="22"/>
        </w:rPr>
        <w:tab/>
        <w:t>The</w:t>
      </w:r>
      <w:r>
        <w:rPr>
          <w:rFonts w:ascii="Calibri Light" w:hAnsi="Calibri Light" w:cs="Arial"/>
          <w:color w:val="262828"/>
          <w:sz w:val="22"/>
          <w:szCs w:val="22"/>
        </w:rPr>
        <w:t xml:space="preserve"> </w:t>
      </w:r>
      <w:r>
        <w:rPr>
          <w:rFonts w:ascii="Calibri Light" w:hAnsi="Calibri Light" w:cs="Arial"/>
          <w:color w:val="161616"/>
          <w:sz w:val="22"/>
          <w:szCs w:val="22"/>
        </w:rPr>
        <w:t>Contractor agrees to provide the FEMA Administrator or his or her authorized representatives access to construction or other work sites pertaining to</w:t>
      </w:r>
      <w:r>
        <w:rPr>
          <w:rFonts w:ascii="Calibri Light" w:hAnsi="Calibri Light" w:cs="Arial"/>
          <w:color w:val="262828"/>
          <w:sz w:val="22"/>
          <w:szCs w:val="22"/>
        </w:rPr>
        <w:t xml:space="preserve"> the </w:t>
      </w:r>
      <w:r>
        <w:rPr>
          <w:rFonts w:ascii="Calibri Light" w:hAnsi="Calibri Light" w:cs="Arial"/>
          <w:color w:val="161616"/>
          <w:sz w:val="22"/>
          <w:szCs w:val="22"/>
        </w:rPr>
        <w:t>work being completed under the Contract.</w:t>
      </w:r>
    </w:p>
    <w:p>
      <w:pPr>
        <w:ind w:left="1080" w:hanging="720"/>
        <w:jc w:val="both"/>
        <w:rPr>
          <w:rFonts w:ascii="Calibri Light" w:hAnsi="Calibri Light" w:cs="Arial"/>
          <w:color w:val="161616"/>
          <w:sz w:val="22"/>
          <w:szCs w:val="22"/>
        </w:rPr>
      </w:pPr>
    </w:p>
    <w:p>
      <w:pPr>
        <w:ind w:left="1080" w:hanging="720"/>
        <w:jc w:val="both"/>
        <w:rPr>
          <w:rFonts w:ascii="Calibri Light" w:hAnsi="Calibri Light" w:cs="Arial"/>
          <w:color w:val="161616"/>
          <w:sz w:val="22"/>
          <w:szCs w:val="22"/>
        </w:rPr>
      </w:pPr>
      <w:r>
        <w:rPr>
          <w:rFonts w:ascii="Calibri Light" w:hAnsi="Calibri Light" w:cs="Arial"/>
          <w:color w:val="161616"/>
          <w:sz w:val="22"/>
          <w:szCs w:val="22"/>
        </w:rPr>
        <w:t>D.</w:t>
      </w:r>
      <w:r>
        <w:rPr>
          <w:rFonts w:ascii="Calibri Light" w:hAnsi="Calibri Light" w:cs="Arial"/>
          <w:color w:val="161616"/>
          <w:sz w:val="22"/>
          <w:szCs w:val="22"/>
        </w:rPr>
        <w:tab/>
        <w:t xml:space="preserve">In compliance with the Disaster Recovery Act of 2018, </w:t>
      </w:r>
      <w:r>
        <w:rPr>
          <w:rFonts w:ascii="Calibri Light" w:hAnsi="Calibri Light" w:cs="Arial"/>
          <w:color w:val="161616"/>
          <w:sz w:val="22"/>
          <w:szCs w:val="22"/>
          <w:highlight w:val="yellow"/>
        </w:rPr>
        <w:t>Applicant</w:t>
      </w:r>
      <w:r>
        <w:rPr>
          <w:rFonts w:ascii="Calibri Light" w:hAnsi="Calibri Light" w:cs="Arial"/>
          <w:color w:val="161616"/>
          <w:sz w:val="22"/>
          <w:szCs w:val="22"/>
        </w:rPr>
        <w:t xml:space="preserve"> and the Contractor acknowledge and agree that no language in this contract is intended to prohibit audits or internal reviews by the FEMA Administrator or the Comptroller General of the United States.</w:t>
      </w:r>
      <w:r>
        <w:rPr>
          <w:rFonts w:ascii="Calibri Light" w:hAnsi="Calibri Light" w:cs="Arial"/>
          <w:color w:val="161616"/>
          <w:sz w:val="22"/>
          <w:szCs w:val="22"/>
        </w:rPr>
        <w:cr/>
      </w:r>
    </w:p>
    <w:p>
      <w:pPr>
        <w:pStyle w:val="Heading1"/>
      </w:pPr>
      <w:r>
        <w:t>DHS SEAL, LOGO AND FLAGS</w:t>
      </w:r>
    </w:p>
    <w:p>
      <w:pPr>
        <w:spacing w:after="240"/>
        <w:rPr>
          <w:rFonts w:ascii="Calibri Light" w:hAnsi="Calibri Light" w:cs="Arial"/>
          <w:i/>
          <w:color w:val="FF0000"/>
          <w:sz w:val="22"/>
          <w:szCs w:val="22"/>
        </w:rPr>
      </w:pPr>
      <w:r>
        <w:rPr>
          <w:rFonts w:ascii="Calibri Light" w:hAnsi="Calibri Light" w:cs="Arial"/>
          <w:i/>
          <w:color w:val="FF0000"/>
          <w:sz w:val="22"/>
          <w:szCs w:val="22"/>
        </w:rPr>
        <w:t>Recommended for all contracts.</w:t>
      </w:r>
    </w:p>
    <w:p>
      <w:pPr>
        <w:jc w:val="both"/>
        <w:rPr>
          <w:rFonts w:ascii="Calibri Light" w:hAnsi="Calibri Light" w:cs="Times New Roman"/>
          <w:sz w:val="22"/>
          <w:szCs w:val="22"/>
        </w:rPr>
      </w:pPr>
      <w:r>
        <w:rPr>
          <w:rFonts w:ascii="Calibri Light" w:hAnsi="Calibri Light" w:cs="Times New Roman"/>
          <w:sz w:val="22"/>
          <w:szCs w:val="22"/>
        </w:rPr>
        <w:t>The Contractor shall not use the DHS seal(s), logos, crests, or reproductions of flags or likenesses of DHS agency officials without specific FEMA pre-approval.</w:t>
      </w:r>
    </w:p>
    <w:p>
      <w:pPr>
        <w:spacing w:before="29" w:line="271" w:lineRule="exact"/>
        <w:rPr>
          <w:rFonts w:ascii="Calibri Light" w:hAnsi="Calibri Light" w:cs="Times New Roman"/>
          <w:sz w:val="22"/>
          <w:szCs w:val="22"/>
        </w:rPr>
      </w:pPr>
    </w:p>
    <w:p>
      <w:pPr>
        <w:pStyle w:val="Heading1"/>
      </w:pPr>
      <w:r>
        <w:t>COMPLIANCE WITH FEDERAL LAW, REGULATIONS, AND EXECUTIVE ORDERS</w:t>
      </w:r>
    </w:p>
    <w:p>
      <w:pPr>
        <w:spacing w:after="240"/>
        <w:rPr>
          <w:rFonts w:ascii="Calibri Light" w:hAnsi="Calibri Light" w:cs="Arial"/>
          <w:i/>
          <w:color w:val="FF0000"/>
          <w:sz w:val="22"/>
          <w:szCs w:val="22"/>
        </w:rPr>
      </w:pPr>
      <w:r>
        <w:rPr>
          <w:rFonts w:ascii="Calibri Light" w:hAnsi="Calibri Light" w:cs="Arial"/>
          <w:i/>
          <w:color w:val="FF0000"/>
          <w:sz w:val="22"/>
          <w:szCs w:val="22"/>
        </w:rPr>
        <w:t>Recommended for all contracts.</w:t>
      </w:r>
    </w:p>
    <w:p>
      <w:pPr>
        <w:rPr>
          <w:rFonts w:ascii="Calibri Light" w:hAnsi="Calibri Light" w:cs="Times New Roman"/>
          <w:sz w:val="22"/>
          <w:szCs w:val="22"/>
        </w:rPr>
      </w:pPr>
      <w:r>
        <w:rPr>
          <w:rFonts w:ascii="Calibri Light" w:hAnsi="Calibri Light" w:cs="Times New Roman"/>
          <w:sz w:val="22"/>
          <w:szCs w:val="22"/>
        </w:rPr>
        <w:t>This is an acknowledgement that FEMA financial assistance will be used to fund all or a portion of the contract.  The contractor will comply with all applicable Federal law, regulations, executive orders, FEMA policies, procedures, and directives.</w:t>
      </w:r>
    </w:p>
    <w:p>
      <w:pPr>
        <w:rPr>
          <w:rFonts w:ascii="Calibri Light" w:hAnsi="Calibri Light" w:cs="Times New Roman"/>
          <w:sz w:val="22"/>
          <w:szCs w:val="22"/>
        </w:rPr>
      </w:pPr>
    </w:p>
    <w:p>
      <w:pPr>
        <w:pStyle w:val="Heading1"/>
      </w:pPr>
      <w:r>
        <w:t>NO OBLIGATION BY FEDERAL GOVERNMENT</w:t>
      </w:r>
    </w:p>
    <w:p>
      <w:pPr>
        <w:spacing w:after="240"/>
        <w:rPr>
          <w:rFonts w:ascii="Calibri Light" w:hAnsi="Calibri Light" w:cs="Arial"/>
          <w:i/>
          <w:color w:val="FF0000"/>
          <w:sz w:val="22"/>
          <w:szCs w:val="22"/>
        </w:rPr>
      </w:pPr>
      <w:r>
        <w:rPr>
          <w:rFonts w:ascii="Calibri Light" w:hAnsi="Calibri Light" w:cs="Arial"/>
          <w:i/>
          <w:color w:val="FF0000"/>
          <w:sz w:val="22"/>
          <w:szCs w:val="22"/>
        </w:rPr>
        <w:t>Recommended for all contracts.</w:t>
      </w:r>
    </w:p>
    <w:p>
      <w:pPr>
        <w:spacing w:before="29"/>
        <w:jc w:val="both"/>
        <w:rPr>
          <w:rFonts w:ascii="Calibri Light" w:hAnsi="Calibri Light" w:cs="Times New Roman"/>
          <w:sz w:val="22"/>
          <w:szCs w:val="22"/>
        </w:rPr>
      </w:pPr>
      <w:r>
        <w:rPr>
          <w:rFonts w:ascii="Calibri Light" w:hAnsi="Calibri Light" w:cs="Times New Roman"/>
          <w:sz w:val="22"/>
          <w:szCs w:val="22"/>
        </w:rPr>
        <w:t xml:space="preserve">The Federal Government is not a party to this Contract and is not subject to any obligations or liabilities to </w:t>
      </w:r>
      <w:r>
        <w:rPr>
          <w:rFonts w:ascii="Calibri Light" w:hAnsi="Calibri Light" w:cs="Times New Roman"/>
          <w:sz w:val="22"/>
          <w:szCs w:val="22"/>
          <w:highlight w:val="yellow"/>
        </w:rPr>
        <w:t>Applicant</w:t>
      </w:r>
      <w:r>
        <w:rPr>
          <w:rFonts w:ascii="Calibri Light" w:hAnsi="Calibri Light" w:cs="Times New Roman"/>
          <w:sz w:val="22"/>
          <w:szCs w:val="22"/>
        </w:rPr>
        <w:t>, the Contractor, or any other party pertaining to any matter resulting from the Contract.</w:t>
      </w:r>
    </w:p>
    <w:p>
      <w:pPr>
        <w:spacing w:before="29"/>
        <w:rPr>
          <w:rFonts w:ascii="Calibri Light" w:hAnsi="Calibri Light" w:cs="Times New Roman"/>
          <w:sz w:val="22"/>
          <w:szCs w:val="22"/>
        </w:rPr>
      </w:pPr>
    </w:p>
    <w:p>
      <w:pPr>
        <w:pStyle w:val="Heading1"/>
      </w:pPr>
      <w:r>
        <w:t>PROGRAM FRAUD AND FALSE OR FRAUDULENT STATEMENTS OR RELATED ACTS</w:t>
      </w:r>
    </w:p>
    <w:p>
      <w:pPr>
        <w:spacing w:after="240"/>
        <w:rPr>
          <w:rFonts w:ascii="Calibri Light" w:hAnsi="Calibri Light" w:cs="Arial"/>
          <w:i/>
          <w:color w:val="FF0000"/>
          <w:sz w:val="22"/>
          <w:szCs w:val="22"/>
        </w:rPr>
      </w:pPr>
      <w:r>
        <w:rPr>
          <w:rFonts w:ascii="Calibri Light" w:hAnsi="Calibri Light" w:cs="Arial"/>
          <w:i/>
          <w:color w:val="FF0000"/>
          <w:sz w:val="22"/>
          <w:szCs w:val="22"/>
        </w:rPr>
        <w:t>Recommended for all contracts.</w:t>
      </w:r>
    </w:p>
    <w:p>
      <w:pPr>
        <w:jc w:val="both"/>
        <w:rPr>
          <w:rFonts w:ascii="Calibri Light" w:hAnsi="Calibri Light" w:cs="Times New Roman"/>
          <w:sz w:val="22"/>
          <w:szCs w:val="22"/>
        </w:rPr>
      </w:pPr>
      <w:r>
        <w:rPr>
          <w:rFonts w:ascii="Calibri Light" w:hAnsi="Calibri Light" w:cs="Times New Roman"/>
          <w:sz w:val="22"/>
          <w:szCs w:val="22"/>
        </w:rPr>
        <w:t>The Contractor acknowledges that 31 U.S.C. Chap. 38 (Administrative Remedies for False Claims and Statements) applies to the Contractor’s actions pertaining to this Contract.</w:t>
      </w:r>
    </w:p>
    <w:p>
      <w:pPr>
        <w:ind w:left="720"/>
        <w:jc w:val="both"/>
        <w:rPr>
          <w:rFonts w:ascii="Calibri Light" w:hAnsi="Calibri Light" w:cs="Times New Roman"/>
          <w:sz w:val="22"/>
          <w:szCs w:val="22"/>
        </w:rPr>
      </w:pPr>
    </w:p>
    <w:p>
      <w:pPr>
        <w:pStyle w:val="Heading1"/>
      </w:pPr>
      <w:r>
        <w:t>CONTRACTING WITH SMALL AND MINORITY BUSINESSES, WOMEN'S BUSINESS ENTERPRISES, AND LABOR SURPLUS AREA FIRMS</w:t>
      </w:r>
    </w:p>
    <w:p>
      <w:pPr>
        <w:spacing w:after="240"/>
        <w:rPr>
          <w:rFonts w:ascii="Calibri Light" w:hAnsi="Calibri Light" w:cs="Arial"/>
          <w:i/>
          <w:color w:val="FF0000"/>
          <w:sz w:val="22"/>
          <w:szCs w:val="22"/>
        </w:rPr>
      </w:pPr>
      <w:r>
        <w:rPr>
          <w:rFonts w:ascii="Calibri Light" w:hAnsi="Calibri Light" w:cs="Arial"/>
          <w:i/>
          <w:color w:val="FF0000"/>
          <w:sz w:val="22"/>
          <w:szCs w:val="22"/>
        </w:rPr>
        <w:t>Required for all contracts.  As it relates to the prime contractor, FEMA recommends the inclusion of this requirement in the solicitation as well as the contract.</w:t>
      </w:r>
    </w:p>
    <w:p>
      <w:pPr>
        <w:jc w:val="both"/>
        <w:rPr>
          <w:rFonts w:ascii="Calibri Light" w:hAnsi="Calibri Light" w:cs="Times New Roman"/>
          <w:sz w:val="22"/>
          <w:szCs w:val="22"/>
        </w:rPr>
      </w:pPr>
      <w:r>
        <w:rPr>
          <w:rFonts w:ascii="Calibri Light" w:hAnsi="Calibri Light" w:cs="Times New Roman"/>
          <w:sz w:val="22"/>
          <w:szCs w:val="22"/>
        </w:rPr>
        <w:t>If the Contractor intends to subcontract any portion of the work covered by this Contract, the Contractor must take all necessary affirmative steps to assure that small and minority businesses, women’s business enterprises and labor surplus area firms are solicited and used when possible.  Affirmative steps must include:</w:t>
      </w:r>
    </w:p>
    <w:p>
      <w:pPr>
        <w:jc w:val="both"/>
        <w:rPr>
          <w:rFonts w:ascii="Calibri Light" w:hAnsi="Calibri Light" w:cs="Times New Roman"/>
          <w:sz w:val="22"/>
          <w:szCs w:val="22"/>
        </w:rPr>
      </w:pPr>
    </w:p>
    <w:p>
      <w:pPr>
        <w:pStyle w:val="ListParagraph"/>
        <w:numPr>
          <w:ilvl w:val="1"/>
          <w:numId w:val="1"/>
        </w:numPr>
        <w:ind w:left="1440" w:hanging="720"/>
        <w:jc w:val="both"/>
        <w:rPr>
          <w:rFonts w:ascii="Calibri Light" w:hAnsi="Calibri Light" w:cs="Times New Roman"/>
          <w:sz w:val="22"/>
          <w:szCs w:val="22"/>
        </w:rPr>
      </w:pPr>
      <w:r>
        <w:rPr>
          <w:rFonts w:ascii="Calibri Light" w:hAnsi="Calibri Light" w:cs="Times New Roman"/>
          <w:sz w:val="22"/>
          <w:szCs w:val="22"/>
        </w:rPr>
        <w:t>Placing qualified small and minority businesses and women's business enterprises on solicitation lists;</w:t>
      </w:r>
    </w:p>
    <w:p>
      <w:pPr>
        <w:ind w:left="1440" w:hanging="720"/>
        <w:jc w:val="both"/>
        <w:rPr>
          <w:rFonts w:ascii="Calibri Light" w:hAnsi="Calibri Light" w:cs="Times New Roman"/>
          <w:sz w:val="22"/>
          <w:szCs w:val="22"/>
        </w:rPr>
      </w:pPr>
    </w:p>
    <w:p>
      <w:pPr>
        <w:pStyle w:val="ListParagraph"/>
        <w:numPr>
          <w:ilvl w:val="1"/>
          <w:numId w:val="1"/>
        </w:numPr>
        <w:ind w:left="1440" w:hanging="720"/>
        <w:jc w:val="both"/>
        <w:rPr>
          <w:rFonts w:ascii="Calibri Light" w:hAnsi="Calibri Light" w:cs="Times New Roman"/>
          <w:sz w:val="22"/>
          <w:szCs w:val="22"/>
        </w:rPr>
      </w:pPr>
      <w:r>
        <w:rPr>
          <w:rFonts w:ascii="Calibri Light" w:hAnsi="Calibri Light" w:cs="Times New Roman"/>
          <w:sz w:val="22"/>
          <w:szCs w:val="22"/>
        </w:rPr>
        <w:t>Assuring that small and minority businesses, and women's business enterprises are solicited whenever they are potential sources;</w:t>
      </w:r>
    </w:p>
    <w:p>
      <w:pPr>
        <w:ind w:left="1440" w:hanging="720"/>
        <w:jc w:val="both"/>
        <w:rPr>
          <w:rFonts w:ascii="Calibri Light" w:hAnsi="Calibri Light" w:cs="Times New Roman"/>
          <w:sz w:val="22"/>
          <w:szCs w:val="22"/>
        </w:rPr>
      </w:pPr>
    </w:p>
    <w:p>
      <w:pPr>
        <w:pStyle w:val="ListParagraph"/>
        <w:numPr>
          <w:ilvl w:val="1"/>
          <w:numId w:val="1"/>
        </w:numPr>
        <w:ind w:left="1440" w:hanging="720"/>
        <w:jc w:val="both"/>
        <w:rPr>
          <w:rFonts w:ascii="Calibri Light" w:hAnsi="Calibri Light" w:cs="Times New Roman"/>
          <w:sz w:val="22"/>
          <w:szCs w:val="22"/>
        </w:rPr>
      </w:pPr>
      <w:r>
        <w:rPr>
          <w:rFonts w:ascii="Calibri Light" w:hAnsi="Calibri Light" w:cs="Times New Roman"/>
          <w:sz w:val="22"/>
          <w:szCs w:val="22"/>
        </w:rPr>
        <w:t>Dividing total requirements, when economically feasible, into smaller tasks or quantities to permit maximum participation by small and minority businesses, and women's business enterprises;</w:t>
      </w:r>
    </w:p>
    <w:p>
      <w:pPr>
        <w:ind w:left="1440" w:hanging="720"/>
        <w:jc w:val="both"/>
        <w:rPr>
          <w:rFonts w:ascii="Calibri Light" w:hAnsi="Calibri Light" w:cs="Times New Roman"/>
          <w:sz w:val="22"/>
          <w:szCs w:val="22"/>
        </w:rPr>
      </w:pPr>
    </w:p>
    <w:p>
      <w:pPr>
        <w:pStyle w:val="ListParagraph"/>
        <w:numPr>
          <w:ilvl w:val="1"/>
          <w:numId w:val="1"/>
        </w:numPr>
        <w:ind w:left="1440" w:hanging="720"/>
        <w:jc w:val="both"/>
        <w:rPr>
          <w:rFonts w:ascii="Calibri Light" w:hAnsi="Calibri Light" w:cs="Times New Roman"/>
          <w:sz w:val="22"/>
          <w:szCs w:val="22"/>
        </w:rPr>
      </w:pPr>
      <w:r>
        <w:rPr>
          <w:rFonts w:ascii="Calibri Light" w:hAnsi="Calibri Light" w:cs="Times New Roman"/>
          <w:sz w:val="22"/>
          <w:szCs w:val="22"/>
        </w:rPr>
        <w:t>Establishing delivery schedules, where the requirement permits, which encourage participation by small and minority businesses, and women's business enterprises; and</w:t>
      </w:r>
    </w:p>
    <w:p>
      <w:pPr>
        <w:ind w:left="1440" w:hanging="720"/>
        <w:jc w:val="both"/>
        <w:rPr>
          <w:rFonts w:ascii="Calibri Light" w:hAnsi="Calibri Light" w:cs="Times New Roman"/>
          <w:sz w:val="22"/>
          <w:szCs w:val="22"/>
        </w:rPr>
      </w:pPr>
    </w:p>
    <w:p>
      <w:pPr>
        <w:pStyle w:val="BodyText"/>
        <w:numPr>
          <w:ilvl w:val="1"/>
          <w:numId w:val="1"/>
        </w:numPr>
        <w:ind w:left="1440" w:hanging="720"/>
        <w:rPr>
          <w:rFonts w:ascii="Calibri Light" w:hAnsi="Calibri Light"/>
          <w:sz w:val="22"/>
          <w:szCs w:val="22"/>
        </w:rPr>
      </w:pPr>
      <w:r>
        <w:rPr>
          <w:rFonts w:ascii="Calibri Light" w:hAnsi="Calibri Light" w:cs="Times New Roman"/>
          <w:sz w:val="22"/>
          <w:szCs w:val="22"/>
        </w:rPr>
        <w:t>Using the services and assistance, as appropriate, of such organizations as the Small Business Administration and the Minority Business Development Agency of the Department of Commerce.</w:t>
      </w:r>
    </w:p>
    <w:p>
      <w:pPr>
        <w:pStyle w:val="BodyText"/>
        <w:shd w:val="clear" w:color="auto" w:fill="F2DBDB" w:themeFill="accent2" w:themeFillTint="33"/>
        <w:rPr>
          <w:rFonts w:ascii="Calibri Light" w:hAnsi="Calibri Light"/>
          <w:i/>
          <w:color w:val="FF0000"/>
          <w:sz w:val="24"/>
          <w:szCs w:val="24"/>
        </w:rPr>
      </w:pPr>
      <w:r>
        <w:rPr>
          <w:rFonts w:ascii="Calibri Light" w:hAnsi="Calibri Light"/>
          <w:i/>
          <w:color w:val="FF0000"/>
          <w:sz w:val="24"/>
          <w:szCs w:val="24"/>
        </w:rPr>
        <w:t>The following provisions are additional recommended provisions based on historical guidance from FEMA, which has been superseded by the new Public Assistance Program and Policy Guide (PAPPG).  Because the PAPPG is not as comprehensive as much of the historical guidance, we often refer to superseded documents that have not been contradicted by new guidance for direction.  While these provisions are not required, they may help reduce the risk of regulatory noncompliance or disallowance/deobligation on other bases.</w:t>
      </w:r>
    </w:p>
    <w:p>
      <w:pPr>
        <w:pStyle w:val="BodyText"/>
        <w:pBdr>
          <w:bottom w:val="single" w:sz="4" w:space="1" w:color="auto"/>
        </w:pBdr>
        <w:rPr>
          <w:rFonts w:ascii="Calibri Light" w:hAnsi="Calibri Light"/>
          <w:smallCaps/>
          <w:sz w:val="28"/>
          <w:szCs w:val="22"/>
        </w:rPr>
      </w:pPr>
      <w:r>
        <w:rPr>
          <w:rFonts w:ascii="Calibri Light" w:hAnsi="Calibri Light"/>
          <w:smallCaps/>
          <w:sz w:val="28"/>
          <w:szCs w:val="22"/>
        </w:rPr>
        <w:t>Additional Provisions for Debris Monitoring Contracts</w:t>
      </w:r>
    </w:p>
    <w:p>
      <w:pPr>
        <w:pStyle w:val="Heading1"/>
        <w:numPr>
          <w:ilvl w:val="0"/>
          <w:numId w:val="17"/>
        </w:numPr>
        <w:ind w:left="360"/>
      </w:pPr>
      <w:r>
        <w:t>SAFE WORKING ENVIRONMENT</w:t>
      </w:r>
    </w:p>
    <w:p>
      <w:pPr>
        <w:pStyle w:val="BodyText"/>
        <w:rPr>
          <w:rFonts w:ascii="Calibri Light" w:hAnsi="Calibri Light"/>
          <w:sz w:val="22"/>
          <w:szCs w:val="22"/>
        </w:rPr>
      </w:pPr>
      <w:r>
        <w:rPr>
          <w:rFonts w:ascii="Calibri Light" w:hAnsi="Calibri Light"/>
          <w:sz w:val="22"/>
          <w:szCs w:val="22"/>
        </w:rPr>
        <w:t>The Contractor must at all times provide a safe working environment, including properly constructed monitoring towers.</w:t>
      </w:r>
    </w:p>
    <w:p>
      <w:pPr>
        <w:pStyle w:val="BodyText"/>
        <w:rPr>
          <w:rFonts w:ascii="Calibri Light" w:hAnsi="Calibri Light"/>
          <w:sz w:val="22"/>
          <w:szCs w:val="22"/>
        </w:rPr>
      </w:pPr>
      <w:r>
        <w:rPr>
          <w:rFonts w:ascii="Calibri Light" w:hAnsi="Calibri Light"/>
          <w:sz w:val="22"/>
          <w:szCs w:val="22"/>
        </w:rPr>
        <w:t>Loading site monitors shall be responsible for checking the area for safety considerations, such as downed power lines, children playing in the area, traffic control needs, and safe operation of trucks and equipment; implementing all safety requirements; performing a pre-work inspection of debris collection areas before loading to identify the location of covered utility meters, transformers, fire hydrants, mail boxes, etc., as a baseline to account for any collateral damage as a result of the debris removal operation; and ensuring that debris loads are contained properly before leaving the loading area.</w:t>
      </w:r>
    </w:p>
    <w:p>
      <w:pPr>
        <w:pStyle w:val="BodyText"/>
        <w:rPr>
          <w:rFonts w:ascii="Calibri Light" w:hAnsi="Calibri Light"/>
          <w:sz w:val="22"/>
          <w:szCs w:val="22"/>
        </w:rPr>
      </w:pPr>
      <w:r>
        <w:rPr>
          <w:rFonts w:ascii="Calibri Light" w:hAnsi="Calibri Light"/>
          <w:sz w:val="22"/>
          <w:szCs w:val="22"/>
        </w:rPr>
        <w:t>Tower and site monitors shall be responsible for checking the area for safety considerations, such as downed power lines, children playing in the area, traffic control needs, and safe operation of trucks and equipment; and implementing all safety requirements.</w:t>
      </w:r>
    </w:p>
    <w:p>
      <w:pPr>
        <w:pStyle w:val="BodyText"/>
        <w:rPr>
          <w:rFonts w:ascii="Calibri Light" w:hAnsi="Calibri Light"/>
          <w:sz w:val="22"/>
          <w:szCs w:val="22"/>
        </w:rPr>
      </w:pPr>
      <w:r>
        <w:rPr>
          <w:rFonts w:ascii="Calibri Light" w:hAnsi="Calibri Light"/>
          <w:sz w:val="22"/>
          <w:szCs w:val="22"/>
        </w:rPr>
        <w:t>Field supervisors shall be responsible for being familiar with, maintaining, and implementing all safety requirements.</w:t>
      </w:r>
    </w:p>
    <w:p>
      <w:pPr>
        <w:pStyle w:val="Heading1"/>
      </w:pPr>
      <w:r>
        <w:t>LOAD TICKET SYSTEM REQUIREMENTS</w:t>
      </w:r>
    </w:p>
    <w:p>
      <w:pPr>
        <w:pStyle w:val="BodyText"/>
        <w:rPr>
          <w:rFonts w:ascii="Calibri Light" w:hAnsi="Calibri Light"/>
          <w:sz w:val="22"/>
          <w:szCs w:val="22"/>
        </w:rPr>
      </w:pPr>
      <w:r>
        <w:rPr>
          <w:rFonts w:ascii="Calibri Light" w:hAnsi="Calibri Light"/>
          <w:sz w:val="22"/>
          <w:szCs w:val="22"/>
        </w:rPr>
        <w:t>The Contractor must employ the use of a load ticket system that complies with FEMA requirements.  Load tickets prepared by loading site monitors must include the following information:</w:t>
      </w:r>
    </w:p>
    <w:p>
      <w:pPr>
        <w:pStyle w:val="BodyText"/>
        <w:numPr>
          <w:ilvl w:val="0"/>
          <w:numId w:val="3"/>
        </w:numPr>
        <w:spacing w:after="0"/>
        <w:rPr>
          <w:rFonts w:ascii="Calibri Light" w:hAnsi="Calibri Light"/>
          <w:sz w:val="22"/>
          <w:szCs w:val="22"/>
        </w:rPr>
      </w:pPr>
      <w:r>
        <w:rPr>
          <w:rFonts w:ascii="Calibri Light" w:hAnsi="Calibri Light"/>
          <w:sz w:val="22"/>
          <w:szCs w:val="22"/>
        </w:rPr>
        <w:t>Contract number (identified by a number or name)</w:t>
      </w:r>
    </w:p>
    <w:p>
      <w:pPr>
        <w:pStyle w:val="BodyText"/>
        <w:numPr>
          <w:ilvl w:val="0"/>
          <w:numId w:val="3"/>
        </w:numPr>
        <w:spacing w:after="0"/>
        <w:rPr>
          <w:rFonts w:ascii="Calibri Light" w:hAnsi="Calibri Light"/>
          <w:sz w:val="22"/>
          <w:szCs w:val="22"/>
        </w:rPr>
      </w:pPr>
      <w:r>
        <w:rPr>
          <w:rFonts w:ascii="Calibri Light" w:hAnsi="Calibri Light"/>
          <w:sz w:val="22"/>
          <w:szCs w:val="22"/>
        </w:rPr>
        <w:t>Prime contractor’s name</w:t>
      </w:r>
    </w:p>
    <w:p>
      <w:pPr>
        <w:pStyle w:val="BodyText"/>
        <w:numPr>
          <w:ilvl w:val="0"/>
          <w:numId w:val="3"/>
        </w:numPr>
        <w:spacing w:after="0"/>
        <w:rPr>
          <w:rFonts w:ascii="Calibri Light" w:hAnsi="Calibri Light"/>
          <w:sz w:val="22"/>
          <w:szCs w:val="22"/>
        </w:rPr>
      </w:pPr>
      <w:r>
        <w:rPr>
          <w:rFonts w:ascii="Calibri Light" w:hAnsi="Calibri Light"/>
          <w:sz w:val="22"/>
          <w:szCs w:val="22"/>
        </w:rPr>
        <w:t>Date</w:t>
      </w:r>
    </w:p>
    <w:p>
      <w:pPr>
        <w:pStyle w:val="BodyText"/>
        <w:numPr>
          <w:ilvl w:val="0"/>
          <w:numId w:val="3"/>
        </w:numPr>
        <w:spacing w:after="0"/>
        <w:rPr>
          <w:rFonts w:ascii="Calibri Light" w:hAnsi="Calibri Light"/>
          <w:sz w:val="22"/>
          <w:szCs w:val="22"/>
        </w:rPr>
      </w:pPr>
      <w:r>
        <w:rPr>
          <w:rFonts w:ascii="Calibri Light" w:hAnsi="Calibri Light"/>
          <w:sz w:val="22"/>
          <w:szCs w:val="22"/>
        </w:rPr>
        <w:t>Truck number</w:t>
      </w:r>
    </w:p>
    <w:p>
      <w:pPr>
        <w:pStyle w:val="BodyText"/>
        <w:numPr>
          <w:ilvl w:val="0"/>
          <w:numId w:val="3"/>
        </w:numPr>
        <w:spacing w:after="0"/>
        <w:rPr>
          <w:rFonts w:ascii="Calibri Light" w:hAnsi="Calibri Light"/>
          <w:sz w:val="22"/>
          <w:szCs w:val="22"/>
        </w:rPr>
      </w:pPr>
      <w:r>
        <w:rPr>
          <w:rFonts w:ascii="Calibri Light" w:hAnsi="Calibri Light"/>
          <w:sz w:val="22"/>
          <w:szCs w:val="22"/>
        </w:rPr>
        <w:t>Truck driver’s name</w:t>
      </w:r>
    </w:p>
    <w:p>
      <w:pPr>
        <w:pStyle w:val="BodyText"/>
        <w:numPr>
          <w:ilvl w:val="0"/>
          <w:numId w:val="3"/>
        </w:numPr>
        <w:spacing w:after="0"/>
        <w:rPr>
          <w:rFonts w:ascii="Calibri Light" w:hAnsi="Calibri Light"/>
          <w:sz w:val="22"/>
          <w:szCs w:val="22"/>
        </w:rPr>
      </w:pPr>
      <w:r>
        <w:rPr>
          <w:rFonts w:ascii="Calibri Light" w:hAnsi="Calibri Light"/>
          <w:sz w:val="22"/>
          <w:szCs w:val="22"/>
        </w:rPr>
        <w:t>Description of the debris (Vegetation, Construction and Demolition Debris, White Goods, Household Hazardous Waste)</w:t>
      </w:r>
    </w:p>
    <w:p>
      <w:pPr>
        <w:pStyle w:val="BodyText"/>
        <w:numPr>
          <w:ilvl w:val="0"/>
          <w:numId w:val="3"/>
        </w:numPr>
        <w:spacing w:after="0"/>
        <w:rPr>
          <w:rFonts w:ascii="Calibri Light" w:hAnsi="Calibri Light"/>
          <w:sz w:val="22"/>
          <w:szCs w:val="22"/>
        </w:rPr>
      </w:pPr>
      <w:r>
        <w:rPr>
          <w:rFonts w:ascii="Calibri Light" w:hAnsi="Calibri Light"/>
          <w:sz w:val="22"/>
          <w:szCs w:val="22"/>
        </w:rPr>
        <w:t>Load location (GPS or address preferred)</w:t>
      </w:r>
    </w:p>
    <w:p>
      <w:pPr>
        <w:pStyle w:val="BodyText"/>
        <w:numPr>
          <w:ilvl w:val="0"/>
          <w:numId w:val="3"/>
        </w:numPr>
        <w:spacing w:after="0"/>
        <w:rPr>
          <w:rFonts w:ascii="Calibri Light" w:hAnsi="Calibri Light"/>
          <w:sz w:val="22"/>
          <w:szCs w:val="22"/>
        </w:rPr>
      </w:pPr>
      <w:r>
        <w:rPr>
          <w:rFonts w:ascii="Calibri Light" w:hAnsi="Calibri Light"/>
          <w:sz w:val="22"/>
          <w:szCs w:val="22"/>
        </w:rPr>
        <w:t>Loading date/time (departure from collection location)</w:t>
      </w:r>
    </w:p>
    <w:p>
      <w:pPr>
        <w:pStyle w:val="BodyText"/>
        <w:numPr>
          <w:ilvl w:val="0"/>
          <w:numId w:val="3"/>
        </w:numPr>
        <w:rPr>
          <w:rFonts w:ascii="Calibri Light" w:hAnsi="Calibri Light"/>
          <w:sz w:val="22"/>
          <w:szCs w:val="22"/>
        </w:rPr>
      </w:pPr>
      <w:r>
        <w:rPr>
          <w:rFonts w:ascii="Calibri Light" w:hAnsi="Calibri Light"/>
          <w:sz w:val="22"/>
          <w:szCs w:val="22"/>
        </w:rPr>
        <w:t>Loading Site Monitor name/signature</w:t>
      </w:r>
    </w:p>
    <w:p>
      <w:pPr>
        <w:pStyle w:val="BodyText"/>
        <w:rPr>
          <w:rFonts w:ascii="Calibri Light" w:hAnsi="Calibri Light"/>
          <w:sz w:val="22"/>
          <w:szCs w:val="22"/>
        </w:rPr>
      </w:pPr>
      <w:r>
        <w:rPr>
          <w:rFonts w:ascii="Calibri Light" w:hAnsi="Calibri Light"/>
          <w:sz w:val="22"/>
          <w:szCs w:val="22"/>
        </w:rPr>
        <w:t>Load tickets prepared by tower or site monitors must include the following information:</w:t>
      </w:r>
    </w:p>
    <w:p>
      <w:pPr>
        <w:pStyle w:val="BodyText"/>
        <w:numPr>
          <w:ilvl w:val="0"/>
          <w:numId w:val="2"/>
        </w:numPr>
        <w:spacing w:after="0"/>
        <w:rPr>
          <w:rFonts w:ascii="Calibri Light" w:hAnsi="Calibri Light"/>
          <w:sz w:val="22"/>
          <w:szCs w:val="22"/>
        </w:rPr>
      </w:pPr>
      <w:r>
        <w:rPr>
          <w:rFonts w:ascii="Calibri Light" w:hAnsi="Calibri Light"/>
          <w:sz w:val="22"/>
          <w:szCs w:val="22"/>
        </w:rPr>
        <w:t>Truck capacity in cubic yards or tons</w:t>
      </w:r>
    </w:p>
    <w:p>
      <w:pPr>
        <w:pStyle w:val="BodyText"/>
        <w:numPr>
          <w:ilvl w:val="0"/>
          <w:numId w:val="2"/>
        </w:numPr>
        <w:spacing w:after="0"/>
        <w:rPr>
          <w:rFonts w:ascii="Calibri Light" w:hAnsi="Calibri Light"/>
          <w:sz w:val="22"/>
          <w:szCs w:val="22"/>
        </w:rPr>
      </w:pPr>
      <w:r>
        <w:rPr>
          <w:rFonts w:ascii="Calibri Light" w:hAnsi="Calibri Light"/>
          <w:sz w:val="22"/>
          <w:szCs w:val="22"/>
        </w:rPr>
        <w:t>Load size, either cubic yards (percent of capacity) or tons</w:t>
      </w:r>
    </w:p>
    <w:p>
      <w:pPr>
        <w:pStyle w:val="BodyText"/>
        <w:numPr>
          <w:ilvl w:val="0"/>
          <w:numId w:val="2"/>
        </w:numPr>
        <w:spacing w:after="0"/>
        <w:rPr>
          <w:rFonts w:ascii="Calibri Light" w:hAnsi="Calibri Light"/>
          <w:sz w:val="22"/>
          <w:szCs w:val="22"/>
        </w:rPr>
      </w:pPr>
      <w:r>
        <w:rPr>
          <w:rFonts w:ascii="Calibri Light" w:hAnsi="Calibri Light"/>
          <w:sz w:val="22"/>
          <w:szCs w:val="22"/>
        </w:rPr>
        <w:t>Unloading location</w:t>
      </w:r>
    </w:p>
    <w:p>
      <w:pPr>
        <w:pStyle w:val="BodyText"/>
        <w:numPr>
          <w:ilvl w:val="0"/>
          <w:numId w:val="2"/>
        </w:numPr>
        <w:spacing w:after="0"/>
        <w:rPr>
          <w:rFonts w:ascii="Calibri Light" w:hAnsi="Calibri Light"/>
          <w:sz w:val="22"/>
          <w:szCs w:val="22"/>
        </w:rPr>
      </w:pPr>
      <w:r>
        <w:rPr>
          <w:rFonts w:ascii="Calibri Light" w:hAnsi="Calibri Light"/>
          <w:sz w:val="22"/>
          <w:szCs w:val="22"/>
        </w:rPr>
        <w:t>Unloading date/time (arrival at disposal site)</w:t>
      </w:r>
    </w:p>
    <w:p>
      <w:pPr>
        <w:pStyle w:val="BodyText"/>
        <w:numPr>
          <w:ilvl w:val="0"/>
          <w:numId w:val="2"/>
        </w:numPr>
        <w:rPr>
          <w:rFonts w:ascii="Calibri Light" w:hAnsi="Calibri Light"/>
          <w:sz w:val="22"/>
          <w:szCs w:val="22"/>
        </w:rPr>
      </w:pPr>
      <w:r>
        <w:rPr>
          <w:rFonts w:ascii="Calibri Light" w:hAnsi="Calibri Light"/>
          <w:sz w:val="22"/>
          <w:szCs w:val="22"/>
        </w:rPr>
        <w:t>Tower/site monitor name/signature</w:t>
      </w:r>
    </w:p>
    <w:p>
      <w:pPr>
        <w:pStyle w:val="Heading1"/>
      </w:pPr>
      <w:r>
        <w:t>QUALIFICATIONS OF MONITORS</w:t>
      </w:r>
    </w:p>
    <w:p>
      <w:pPr>
        <w:pStyle w:val="BodyText"/>
        <w:rPr>
          <w:rFonts w:ascii="Calibri Light" w:hAnsi="Calibri Light"/>
          <w:sz w:val="22"/>
          <w:szCs w:val="22"/>
        </w:rPr>
      </w:pPr>
      <w:r>
        <w:rPr>
          <w:rFonts w:ascii="Calibri Light" w:hAnsi="Calibri Light"/>
          <w:sz w:val="22"/>
          <w:szCs w:val="22"/>
        </w:rPr>
        <w:t>The Contractor shall utilize only monitors that are trained and possess skills adequate to fulfill their duties.  Labor rates paid to the Contractor or shall be commensurate with skill level required by the job function.  Professional engineers and qualifications are not required to perform debris monitoring duties.  The Contractor must ensure its staff is familiar with FEMA debris removal eligibility criteria.</w:t>
      </w:r>
    </w:p>
    <w:p>
      <w:pPr>
        <w:pStyle w:val="BodyText"/>
        <w:pBdr>
          <w:bottom w:val="single" w:sz="4" w:space="1" w:color="auto"/>
        </w:pBdr>
        <w:rPr>
          <w:rFonts w:ascii="Calibri Light" w:hAnsi="Calibri Light"/>
          <w:smallCaps/>
          <w:sz w:val="28"/>
          <w:szCs w:val="22"/>
        </w:rPr>
      </w:pPr>
      <w:r>
        <w:rPr>
          <w:rFonts w:ascii="Calibri Light" w:hAnsi="Calibri Light"/>
          <w:smallCaps/>
          <w:sz w:val="28"/>
          <w:szCs w:val="22"/>
        </w:rPr>
        <w:t>Additional Provisions for Debris Removal Contracts</w:t>
      </w:r>
    </w:p>
    <w:p>
      <w:pPr>
        <w:pStyle w:val="Heading1"/>
        <w:numPr>
          <w:ilvl w:val="0"/>
          <w:numId w:val="18"/>
        </w:numPr>
        <w:ind w:hanging="720"/>
      </w:pPr>
      <w:r>
        <w:t>LIMITATION ON TIME AND MATERIALS PAYMENTS</w:t>
      </w:r>
    </w:p>
    <w:p>
      <w:pPr>
        <w:pStyle w:val="BodyText"/>
        <w:rPr>
          <w:rFonts w:ascii="Calibri Light" w:hAnsi="Calibri Light"/>
          <w:i/>
          <w:color w:val="FF0000"/>
          <w:sz w:val="22"/>
          <w:szCs w:val="22"/>
        </w:rPr>
      </w:pPr>
      <w:r>
        <w:rPr>
          <w:rFonts w:ascii="Calibri Light" w:hAnsi="Calibri Light"/>
          <w:i/>
          <w:color w:val="FF0000"/>
          <w:sz w:val="22"/>
          <w:szCs w:val="22"/>
        </w:rPr>
        <w:t>FEMA’s new guidance does not contain the specific 70 hour limit on T&amp;M contracting that the previous guidance provided.  The new guidance states limits T&amp;M payment to a reasonable time based on the circumstances during which the applicant could not define a clear scope of work.  This could be more or less than 70 hours.</w:t>
      </w:r>
    </w:p>
    <w:p>
      <w:pPr>
        <w:pStyle w:val="BodyText"/>
        <w:rPr>
          <w:rFonts w:ascii="Calibri Light" w:hAnsi="Calibri Light"/>
          <w:sz w:val="22"/>
          <w:szCs w:val="22"/>
        </w:rPr>
      </w:pPr>
      <w:r>
        <w:rPr>
          <w:rFonts w:ascii="Calibri Light" w:hAnsi="Calibri Light"/>
          <w:sz w:val="22"/>
          <w:szCs w:val="22"/>
        </w:rPr>
        <w:t xml:space="preserve">Payments based on time and materials costs are limited to work performed during the first </w:t>
      </w:r>
      <w:r>
        <w:rPr>
          <w:rFonts w:ascii="Calibri Light" w:hAnsi="Calibri Light"/>
          <w:sz w:val="22"/>
          <w:szCs w:val="22"/>
          <w:highlight w:val="yellow"/>
        </w:rPr>
        <w:t>70</w:t>
      </w:r>
      <w:r>
        <w:rPr>
          <w:rFonts w:ascii="Calibri Light" w:hAnsi="Calibri Light"/>
          <w:sz w:val="22"/>
          <w:szCs w:val="22"/>
        </w:rPr>
        <w:t xml:space="preserve"> hours of actual work following a disaster event, unless otherwise agreed to in writing.</w:t>
      </w:r>
    </w:p>
    <w:p>
      <w:pPr>
        <w:pStyle w:val="Heading1"/>
      </w:pPr>
      <w:r>
        <w:t>INVOICES</w:t>
      </w:r>
    </w:p>
    <w:p>
      <w:pPr>
        <w:pStyle w:val="BodyText"/>
        <w:rPr>
          <w:rFonts w:ascii="Calibri Light" w:hAnsi="Calibri Light"/>
          <w:sz w:val="22"/>
          <w:szCs w:val="22"/>
        </w:rPr>
      </w:pPr>
      <w:r>
        <w:rPr>
          <w:rFonts w:ascii="Calibri Light" w:hAnsi="Calibri Light"/>
          <w:sz w:val="22"/>
          <w:szCs w:val="22"/>
        </w:rPr>
        <w:t>The Contractor must submit invoices on a regular basis (no more than 30-day periods).</w:t>
      </w:r>
    </w:p>
    <w:p>
      <w:pPr>
        <w:pStyle w:val="Heading1"/>
      </w:pPr>
      <w:r>
        <w:t>PERIOD OF PERFORMANCE</w:t>
      </w:r>
    </w:p>
    <w:p>
      <w:pPr>
        <w:pStyle w:val="BodyText"/>
        <w:rPr>
          <w:rFonts w:ascii="Calibri Light" w:hAnsi="Calibri Light"/>
          <w:sz w:val="22"/>
          <w:szCs w:val="22"/>
        </w:rPr>
      </w:pPr>
      <w:r>
        <w:rPr>
          <w:rFonts w:ascii="Calibri Light" w:hAnsi="Calibri Light"/>
          <w:sz w:val="22"/>
          <w:szCs w:val="22"/>
        </w:rPr>
        <w:t xml:space="preserve">Each work authorization issued under this Contract shall contain a time limit on the period of performance.  The period of performance may only be modified by agreement of the </w:t>
      </w:r>
      <w:r>
        <w:rPr>
          <w:rFonts w:ascii="Calibri Light" w:hAnsi="Calibri Light"/>
          <w:sz w:val="22"/>
          <w:szCs w:val="22"/>
          <w:highlight w:val="yellow"/>
        </w:rPr>
        <w:t>Project Managers</w:t>
      </w:r>
      <w:r>
        <w:rPr>
          <w:rFonts w:ascii="Calibri Light" w:hAnsi="Calibri Light"/>
          <w:sz w:val="22"/>
          <w:szCs w:val="22"/>
        </w:rPr>
        <w:t xml:space="preserve"> in writing.</w:t>
      </w:r>
    </w:p>
    <w:p>
      <w:pPr>
        <w:pStyle w:val="Heading1"/>
      </w:pPr>
      <w:r>
        <w:t>SUBCONTRACTORS</w:t>
      </w:r>
    </w:p>
    <w:p>
      <w:pPr>
        <w:pStyle w:val="BodyText"/>
        <w:rPr>
          <w:rFonts w:ascii="Calibri Light" w:hAnsi="Calibri Light"/>
          <w:sz w:val="22"/>
          <w:szCs w:val="22"/>
        </w:rPr>
      </w:pPr>
      <w:r>
        <w:rPr>
          <w:rFonts w:ascii="Calibri Light" w:hAnsi="Calibri Light"/>
          <w:sz w:val="22"/>
          <w:szCs w:val="22"/>
        </w:rPr>
        <w:t xml:space="preserve">In the event the Contractor requires the services of any subcontractor or professional associate in connection with the work to be performed under this Contract, the Contractor shall secure the written approval of </w:t>
      </w:r>
      <w:r>
        <w:rPr>
          <w:rFonts w:ascii="Calibri Light" w:hAnsi="Calibri Light"/>
          <w:sz w:val="22"/>
          <w:szCs w:val="22"/>
          <w:highlight w:val="yellow"/>
        </w:rPr>
        <w:t>Applicant</w:t>
      </w:r>
      <w:r>
        <w:rPr>
          <w:rFonts w:ascii="Calibri Light" w:hAnsi="Calibri Light"/>
          <w:sz w:val="22"/>
          <w:szCs w:val="22"/>
        </w:rPr>
        <w:t xml:space="preserve">’s </w:t>
      </w:r>
      <w:r>
        <w:rPr>
          <w:rFonts w:ascii="Calibri Light" w:hAnsi="Calibri Light"/>
          <w:sz w:val="22"/>
          <w:szCs w:val="22"/>
          <w:highlight w:val="yellow"/>
        </w:rPr>
        <w:t>Project Manager</w:t>
      </w:r>
      <w:r>
        <w:rPr>
          <w:rFonts w:ascii="Calibri Light" w:hAnsi="Calibri Light"/>
          <w:sz w:val="22"/>
          <w:szCs w:val="22"/>
        </w:rPr>
        <w:t xml:space="preserve"> before engaging such subcontractor or professional associate.  Under no circumstances may the Contractor subcontract more than </w:t>
      </w:r>
      <w:r>
        <w:rPr>
          <w:rFonts w:ascii="Calibri Light" w:hAnsi="Calibri Light"/>
          <w:sz w:val="22"/>
          <w:szCs w:val="22"/>
          <w:highlight w:val="yellow"/>
        </w:rPr>
        <w:t>__</w:t>
      </w:r>
      <w:r>
        <w:rPr>
          <w:rFonts w:ascii="Calibri Light" w:hAnsi="Calibri Light"/>
          <w:sz w:val="22"/>
          <w:szCs w:val="22"/>
        </w:rPr>
        <w:t>% of the work.  The Contractor has identified the following entities as potential subcontractors it may request approval to engage:</w:t>
      </w:r>
    </w:p>
    <w:p>
      <w:pPr>
        <w:pStyle w:val="BodyText"/>
        <w:numPr>
          <w:ilvl w:val="0"/>
          <w:numId w:val="4"/>
        </w:numPr>
        <w:rPr>
          <w:rFonts w:ascii="Calibri Light" w:hAnsi="Calibri Light"/>
          <w:i/>
          <w:sz w:val="22"/>
          <w:szCs w:val="22"/>
        </w:rPr>
      </w:pPr>
      <w:r>
        <w:rPr>
          <w:rFonts w:ascii="Calibri Light" w:hAnsi="Calibri Light"/>
          <w:i/>
          <w:color w:val="FF0000"/>
          <w:sz w:val="22"/>
          <w:szCs w:val="22"/>
        </w:rPr>
        <w:t>[Insert list of subcontractors the contractor plans to use.]</w:t>
      </w:r>
    </w:p>
    <w:p>
      <w:pPr>
        <w:pStyle w:val="Heading1"/>
      </w:pPr>
      <w:r>
        <w:t>LOADING AND COMPACTING EQUIPMENT</w:t>
      </w:r>
    </w:p>
    <w:p>
      <w:pPr>
        <w:pStyle w:val="BodyText"/>
        <w:rPr>
          <w:rFonts w:ascii="Calibri Light" w:hAnsi="Calibri Light"/>
          <w:sz w:val="22"/>
          <w:szCs w:val="22"/>
        </w:rPr>
      </w:pPr>
      <w:r>
        <w:rPr>
          <w:rFonts w:ascii="Calibri Light" w:hAnsi="Calibri Light"/>
          <w:sz w:val="22"/>
          <w:szCs w:val="22"/>
        </w:rPr>
        <w:t>The Contractor must use mechanical equipment to load and reasonably compact debris into trucks and trailers.</w:t>
      </w:r>
    </w:p>
    <w:p>
      <w:pPr>
        <w:pStyle w:val="Heading1"/>
      </w:pPr>
      <w:r>
        <w:t>AMENDMENT</w:t>
      </w:r>
    </w:p>
    <w:p>
      <w:pPr>
        <w:pStyle w:val="BodyText"/>
        <w:rPr>
          <w:rFonts w:ascii="Calibri Light" w:hAnsi="Calibri Light"/>
          <w:sz w:val="22"/>
          <w:szCs w:val="22"/>
        </w:rPr>
      </w:pPr>
      <w:r>
        <w:rPr>
          <w:rFonts w:ascii="Calibri Light" w:hAnsi="Calibri Light"/>
          <w:sz w:val="22"/>
          <w:szCs w:val="22"/>
        </w:rPr>
        <w:t>This Contract may be amended only with the written approval and agreement of the parties.</w:t>
      </w:r>
    </w:p>
    <w:sectPr>
      <w:pgSz w:w="12240" w:h="15840"/>
      <w:pgMar w:top="1440" w:right="1440" w:bottom="1440" w:left="144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6C1443"/>
    <w:multiLevelType w:val="hybridMultilevel"/>
    <w:tmpl w:val="7496FDF2"/>
    <w:lvl w:ilvl="0">
      <w:start w:val="1"/>
      <w:numFmt w:val="decimal"/>
      <w:lvlText w:val="%1."/>
      <w:lvlJc w:val="left"/>
      <w:pPr>
        <w:ind w:left="1080" w:hanging="360"/>
      </w:pPr>
      <w:rPr>
        <w:rFonts w:cs="Times New Roman"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
    <w:nsid w:val="11F76062"/>
    <w:multiLevelType w:val="hybridMultilevel"/>
    <w:tmpl w:val="50704FBA"/>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8847F3"/>
    <w:multiLevelType w:val="hybridMultilevel"/>
    <w:tmpl w:val="DCB83F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CB4790"/>
    <w:multiLevelType w:val="hybridMultilevel"/>
    <w:tmpl w:val="3B1E49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CD6634"/>
    <w:multiLevelType w:val="hybridMultilevel"/>
    <w:tmpl w:val="542EBC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157C19"/>
    <w:multiLevelType w:val="hybridMultilevel"/>
    <w:tmpl w:val="26F846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FE1423"/>
    <w:multiLevelType w:val="hybridMultilevel"/>
    <w:tmpl w:val="574443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4D59C2"/>
    <w:multiLevelType w:val="hybridMultilevel"/>
    <w:tmpl w:val="81BA50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B964786"/>
    <w:multiLevelType w:val="hybridMultilevel"/>
    <w:tmpl w:val="3DCE5A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7FC6F22"/>
    <w:multiLevelType w:val="hybridMultilevel"/>
    <w:tmpl w:val="8FC4CB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800240B"/>
    <w:multiLevelType w:val="hybridMultilevel"/>
    <w:tmpl w:val="E6E6A9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E56EFE"/>
    <w:multiLevelType w:val="hybridMultilevel"/>
    <w:tmpl w:val="9A8C76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DE76EA7"/>
    <w:multiLevelType w:val="hybridMultilevel"/>
    <w:tmpl w:val="734ED3B4"/>
    <w:lvl w:ilvl="0">
      <w:start w:val="1"/>
      <w:numFmt w:val="decimal"/>
      <w:lvlText w:val="(%1)"/>
      <w:lvlJc w:val="left"/>
      <w:pPr>
        <w:ind w:left="720" w:hanging="360"/>
      </w:pPr>
      <w:rPr>
        <w:rFonts w:cs="Times New Roman" w:hint="default"/>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68F4CC4"/>
    <w:multiLevelType w:val="hybridMultilevel"/>
    <w:tmpl w:val="7E9EE0F2"/>
    <w:lvl w:ilvl="0">
      <w:start w:val="1"/>
      <w:numFmt w:val="upperRoman"/>
      <w:pStyle w:val="Heading1"/>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F427587"/>
    <w:multiLevelType w:val="hybridMultilevel"/>
    <w:tmpl w:val="F3302864"/>
    <w:lvl w:ilvl="0">
      <w:start w:val="1"/>
      <w:numFmt w:val="lowerRoman"/>
      <w:lvlText w:val="(%1)"/>
      <w:lvlJc w:val="left"/>
      <w:pPr>
        <w:ind w:left="1440" w:hanging="72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FDA4554"/>
    <w:multiLevelType w:val="hybridMultilevel"/>
    <w:tmpl w:val="4FCEF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6922250"/>
    <w:multiLevelType w:val="hybridMultilevel"/>
    <w:tmpl w:val="013A59B2"/>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lef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DAC7EC3"/>
    <w:multiLevelType w:val="hybridMultilevel"/>
    <w:tmpl w:val="481A5C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5"/>
  </w:num>
  <w:num w:numId="3">
    <w:abstractNumId w:val="5"/>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9"/>
  </w:num>
  <w:num w:numId="9">
    <w:abstractNumId w:val="7"/>
  </w:num>
  <w:num w:numId="10">
    <w:abstractNumId w:val="11"/>
  </w:num>
  <w:num w:numId="11">
    <w:abstractNumId w:val="10"/>
  </w:num>
  <w:num w:numId="12">
    <w:abstractNumId w:val="4"/>
  </w:num>
  <w:num w:numId="13">
    <w:abstractNumId w:val="16"/>
  </w:num>
  <w:num w:numId="14">
    <w:abstractNumId w:val="17"/>
  </w:num>
  <w:num w:numId="15">
    <w:abstractNumId w:val="14"/>
  </w:num>
  <w:num w:numId="16">
    <w:abstractNumId w:val="13"/>
  </w:num>
  <w:num w:numId="17">
    <w:abstractNumId w:val="13"/>
    <w:lvlOverride w:ilvl="0">
      <w:startOverride w:val="1"/>
    </w:lvlOverride>
  </w:num>
  <w:num w:numId="18">
    <w:abstractNumId w:val="13"/>
    <w:lvlOverride w:ilvl="0">
      <w:startOverride w:val="1"/>
    </w:lvlOverride>
  </w:num>
  <w:num w:numId="19">
    <w:abstractNumId w:val="8"/>
  </w:num>
  <w:num w:numId="2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0000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80779CD-7776-41CB-B1AB-6ED92A7F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iPriority="9" w:unhideWhenUsed="1" w:qFormat="1"/>
    <w:lsdException w:name="Body Text Inde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iPriority="9" w:unhideWhenUsed="1" w:qFormat="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eastAsiaTheme="minorEastAsia" w:cs="Courier New"/>
    </w:rPr>
  </w:style>
  <w:style w:type="paragraph" w:styleId="Heading1">
    <w:name w:val="heading 1"/>
    <w:basedOn w:val="Normal"/>
    <w:next w:val="BodyTextFirstIndent"/>
    <w:link w:val="Heading1Char"/>
    <w:uiPriority w:val="1"/>
    <w:qFormat/>
    <w:pPr>
      <w:keepNext/>
      <w:numPr>
        <w:numId w:val="16"/>
      </w:numPr>
      <w:spacing w:after="240"/>
      <w:ind w:hanging="720"/>
      <w:jc w:val="both"/>
      <w:outlineLvl w:val="0"/>
    </w:pPr>
    <w:rPr>
      <w:rFonts w:ascii="Calibri Light" w:eastAsia="Times New Roman" w:hAnsi="Calibri Light" w:cs="Arial"/>
      <w:b/>
      <w:bCs/>
      <w:sz w:val="24"/>
      <w:szCs w:val="24"/>
      <w:u w:val="single"/>
    </w:rPr>
  </w:style>
  <w:style w:type="paragraph" w:styleId="Heading2">
    <w:name w:val="heading 2"/>
    <w:basedOn w:val="Normal"/>
    <w:next w:val="BodyTextFirstIndent"/>
    <w:link w:val="Heading2Char"/>
    <w:uiPriority w:val="1"/>
    <w:qFormat/>
    <w:pPr>
      <w:keepNext/>
      <w:spacing w:after="240"/>
      <w:outlineLvl w:val="1"/>
    </w:pPr>
    <w:rPr>
      <w:rFonts w:cs="Arial"/>
      <w:bCs/>
      <w:iCs/>
      <w:szCs w:val="28"/>
    </w:rPr>
  </w:style>
  <w:style w:type="paragraph" w:styleId="Heading3">
    <w:name w:val="heading 3"/>
    <w:basedOn w:val="Normal"/>
    <w:next w:val="BodyTextFirstIndent"/>
    <w:link w:val="Heading3Char"/>
    <w:uiPriority w:val="1"/>
    <w:qFormat/>
    <w:pPr>
      <w:spacing w:after="240"/>
      <w:outlineLvl w:val="2"/>
    </w:pPr>
    <w:rPr>
      <w:rFonts w:cs="Arial"/>
      <w:bCs/>
      <w:szCs w:val="26"/>
    </w:rPr>
  </w:style>
  <w:style w:type="paragraph" w:styleId="Heading4">
    <w:name w:val="heading 4"/>
    <w:basedOn w:val="Normal"/>
    <w:next w:val="BodyTextFirstIndent"/>
    <w:link w:val="Heading4Char"/>
    <w:uiPriority w:val="1"/>
    <w:qFormat/>
    <w:pPr>
      <w:spacing w:after="240"/>
      <w:outlineLvl w:val="3"/>
    </w:pPr>
    <w:rPr>
      <w:bCs/>
      <w:szCs w:val="28"/>
    </w:rPr>
  </w:style>
  <w:style w:type="paragraph" w:styleId="Heading5">
    <w:name w:val="heading 5"/>
    <w:basedOn w:val="Normal"/>
    <w:next w:val="BodyTextFirstIndent"/>
    <w:link w:val="Heading5Char"/>
    <w:uiPriority w:val="1"/>
    <w:qFormat/>
    <w:pPr>
      <w:spacing w:after="240"/>
      <w:outlineLvl w:val="4"/>
    </w:pPr>
    <w:rPr>
      <w:bCs/>
      <w:iCs/>
      <w:szCs w:val="26"/>
    </w:rPr>
  </w:style>
  <w:style w:type="paragraph" w:styleId="Heading6">
    <w:name w:val="heading 6"/>
    <w:basedOn w:val="Normal"/>
    <w:next w:val="BodyTextFirstIndent"/>
    <w:link w:val="Heading6Char"/>
    <w:uiPriority w:val="1"/>
    <w:qFormat/>
    <w:pPr>
      <w:spacing w:after="240"/>
      <w:outlineLvl w:val="5"/>
    </w:pPr>
    <w:rPr>
      <w:bCs/>
      <w:szCs w:val="22"/>
    </w:rPr>
  </w:style>
  <w:style w:type="paragraph" w:styleId="Heading7">
    <w:name w:val="heading 7"/>
    <w:basedOn w:val="Normal"/>
    <w:next w:val="BodyTextFirstIndent"/>
    <w:link w:val="Heading7Char"/>
    <w:uiPriority w:val="1"/>
    <w:qFormat/>
    <w:pPr>
      <w:spacing w:after="240"/>
      <w:outlineLvl w:val="6"/>
    </w:pPr>
  </w:style>
  <w:style w:type="paragraph" w:styleId="Heading8">
    <w:name w:val="heading 8"/>
    <w:basedOn w:val="Normal"/>
    <w:next w:val="BodyTextFirstIndent"/>
    <w:link w:val="Heading8Char"/>
    <w:uiPriority w:val="1"/>
    <w:qFormat/>
    <w:pPr>
      <w:spacing w:after="240"/>
      <w:outlineLvl w:val="7"/>
    </w:pPr>
    <w:rPr>
      <w:iCs/>
    </w:rPr>
  </w:style>
  <w:style w:type="paragraph" w:styleId="Heading9">
    <w:name w:val="heading 9"/>
    <w:basedOn w:val="Normal"/>
    <w:next w:val="Normal"/>
    <w:link w:val="Heading9Char"/>
    <w:uiPriority w:val="1"/>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2">
    <w:name w:val="Block Text 2"/>
    <w:basedOn w:val="Normal"/>
    <w:uiPriority w:val="9"/>
    <w:qFormat/>
    <w:pPr>
      <w:spacing w:after="240" w:line="480" w:lineRule="auto"/>
      <w:ind w:left="1440" w:right="1440"/>
      <w:jc w:val="both"/>
    </w:pPr>
  </w:style>
  <w:style w:type="paragraph" w:customStyle="1" w:styleId="BlockText2LeftJustified">
    <w:name w:val="Block Text 2 Left Justified"/>
    <w:basedOn w:val="Normal"/>
    <w:uiPriority w:val="9"/>
    <w:qFormat/>
    <w:pPr>
      <w:spacing w:after="240"/>
      <w:ind w:left="1440" w:right="1440"/>
    </w:pPr>
  </w:style>
  <w:style w:type="paragraph" w:customStyle="1" w:styleId="BlockTextLeftJustified">
    <w:name w:val="Block Text Left Justified"/>
    <w:basedOn w:val="Normal"/>
    <w:uiPriority w:val="9"/>
    <w:qFormat/>
    <w:pPr>
      <w:spacing w:after="240"/>
      <w:ind w:left="720" w:right="720"/>
    </w:pPr>
  </w:style>
  <w:style w:type="paragraph" w:customStyle="1" w:styleId="BodyText2LeftJustified">
    <w:name w:val="Body Text 2 Left Justified"/>
    <w:basedOn w:val="Normal"/>
    <w:uiPriority w:val="9"/>
    <w:qFormat/>
    <w:pPr>
      <w:spacing w:line="480" w:lineRule="auto"/>
    </w:pPr>
  </w:style>
  <w:style w:type="paragraph" w:customStyle="1" w:styleId="BodyTextContinued">
    <w:name w:val="Body Text Continued"/>
    <w:basedOn w:val="Normal"/>
    <w:next w:val="BodyTextFirstIndent"/>
    <w:uiPriority w:val="9"/>
    <w:qFormat/>
    <w:pPr>
      <w:jc w:val="both"/>
    </w:pPr>
  </w:style>
  <w:style w:type="paragraph" w:styleId="BodyText">
    <w:name w:val="Body Text"/>
    <w:basedOn w:val="Normal"/>
    <w:link w:val="BodyTextChar"/>
    <w:uiPriority w:val="1"/>
    <w:qFormat/>
    <w:pPr>
      <w:spacing w:after="240"/>
      <w:jc w:val="both"/>
    </w:pPr>
  </w:style>
  <w:style w:type="character" w:customStyle="1" w:styleId="BodyTextChar">
    <w:name w:val="Body Text Char"/>
    <w:basedOn w:val="DefaultParagraphFont"/>
    <w:link w:val="BodyText"/>
    <w:uiPriority w:val="1"/>
    <w:rPr>
      <w:sz w:val="24"/>
      <w:szCs w:val="24"/>
    </w:rPr>
  </w:style>
  <w:style w:type="paragraph" w:styleId="BodyTextFirstIndent">
    <w:name w:val="Body Text First Indent"/>
    <w:basedOn w:val="Normal"/>
    <w:link w:val="BodyTextFirstIndentChar"/>
    <w:uiPriority w:val="9"/>
    <w:qFormat/>
    <w:pPr>
      <w:spacing w:after="240"/>
      <w:ind w:firstLine="720"/>
      <w:jc w:val="both"/>
    </w:pPr>
  </w:style>
  <w:style w:type="character" w:customStyle="1" w:styleId="BodyTextFirstIndentChar">
    <w:name w:val="Body Text First Indent Char"/>
    <w:basedOn w:val="BodyTextChar"/>
    <w:link w:val="BodyTextFirstIndent"/>
    <w:uiPriority w:val="9"/>
    <w:rPr>
      <w:sz w:val="24"/>
      <w:szCs w:val="24"/>
    </w:rPr>
  </w:style>
  <w:style w:type="paragraph" w:customStyle="1" w:styleId="BodyTextFirstIndent2LeftJustified">
    <w:name w:val="Body Text First Indent 2 Left Justified"/>
    <w:basedOn w:val="Normal"/>
    <w:uiPriority w:val="9"/>
    <w:qFormat/>
    <w:pPr>
      <w:spacing w:line="480" w:lineRule="auto"/>
      <w:ind w:firstLine="720"/>
    </w:pPr>
  </w:style>
  <w:style w:type="paragraph" w:customStyle="1" w:styleId="BodyTextFirstIndentLeftJustified">
    <w:name w:val="Body Text First Indent Left Justified"/>
    <w:basedOn w:val="Normal"/>
    <w:uiPriority w:val="9"/>
    <w:qFormat/>
    <w:pPr>
      <w:spacing w:after="240"/>
      <w:ind w:firstLine="720"/>
    </w:pPr>
  </w:style>
  <w:style w:type="paragraph" w:customStyle="1" w:styleId="BodyTextIndent2LeftJustified">
    <w:name w:val="Body Text Indent 2 Left Justified"/>
    <w:basedOn w:val="Normal"/>
    <w:uiPriority w:val="9"/>
    <w:qFormat/>
    <w:pPr>
      <w:spacing w:line="480" w:lineRule="auto"/>
      <w:ind w:left="720"/>
    </w:pPr>
  </w:style>
  <w:style w:type="paragraph" w:customStyle="1" w:styleId="BodyTextIndentLeftJustified">
    <w:name w:val="Body Text Indent Left Justified"/>
    <w:basedOn w:val="Normal"/>
    <w:uiPriority w:val="9"/>
    <w:qFormat/>
    <w:pPr>
      <w:spacing w:after="240"/>
      <w:ind w:left="720"/>
    </w:pPr>
  </w:style>
  <w:style w:type="paragraph" w:customStyle="1" w:styleId="BodyTextLeftJustified">
    <w:name w:val="Body Text Left Justified"/>
    <w:basedOn w:val="Normal"/>
    <w:uiPriority w:val="9"/>
    <w:qFormat/>
    <w:pPr>
      <w:spacing w:after="240"/>
    </w:pPr>
  </w:style>
  <w:style w:type="paragraph" w:customStyle="1" w:styleId="BodyTextNS">
    <w:name w:val="Body Text NS"/>
    <w:basedOn w:val="Normal"/>
    <w:uiPriority w:val="9"/>
    <w:qFormat/>
    <w:pPr>
      <w:jc w:val="both"/>
    </w:pPr>
  </w:style>
  <w:style w:type="paragraph" w:customStyle="1" w:styleId="HangingIndent">
    <w:name w:val="Hanging Indent"/>
    <w:basedOn w:val="Normal"/>
    <w:uiPriority w:val="9"/>
    <w:qFormat/>
    <w:pPr>
      <w:spacing w:after="240"/>
      <w:ind w:left="720" w:hanging="720"/>
      <w:jc w:val="both"/>
    </w:pPr>
  </w:style>
  <w:style w:type="paragraph" w:customStyle="1" w:styleId="HangingIndent2">
    <w:name w:val="Hanging Indent 2"/>
    <w:basedOn w:val="Normal"/>
    <w:uiPriority w:val="9"/>
    <w:qFormat/>
    <w:pPr>
      <w:spacing w:line="480" w:lineRule="auto"/>
      <w:ind w:left="720" w:hanging="720"/>
      <w:jc w:val="both"/>
    </w:pPr>
  </w:style>
  <w:style w:type="paragraph" w:customStyle="1" w:styleId="HangingIndent2LeftJustified">
    <w:name w:val="Hanging Indent 2 Left Justified"/>
    <w:basedOn w:val="Normal"/>
    <w:uiPriority w:val="9"/>
    <w:qFormat/>
    <w:pPr>
      <w:spacing w:line="480" w:lineRule="auto"/>
      <w:ind w:left="720" w:hanging="720"/>
    </w:pPr>
  </w:style>
  <w:style w:type="paragraph" w:customStyle="1" w:styleId="HangingIndentLeftJustified">
    <w:name w:val="Hanging Indent Left Justified"/>
    <w:basedOn w:val="Normal"/>
    <w:uiPriority w:val="9"/>
    <w:qFormat/>
    <w:pPr>
      <w:spacing w:after="240"/>
      <w:ind w:left="720" w:hanging="720"/>
    </w:pPr>
  </w:style>
  <w:style w:type="paragraph" w:customStyle="1" w:styleId="TableBody">
    <w:name w:val="TableBody"/>
    <w:basedOn w:val="Normal"/>
    <w:uiPriority w:val="1"/>
    <w:qFormat/>
  </w:style>
  <w:style w:type="character" w:customStyle="1" w:styleId="Heading1Char">
    <w:name w:val="Heading 1 Char"/>
    <w:basedOn w:val="DefaultParagraphFont"/>
    <w:link w:val="Heading1"/>
    <w:uiPriority w:val="1"/>
    <w:rPr>
      <w:rFonts w:ascii="Calibri Light" w:hAnsi="Calibri Light" w:cs="Arial"/>
      <w:b/>
      <w:bCs/>
      <w:sz w:val="24"/>
      <w:szCs w:val="24"/>
      <w:u w:val="single"/>
    </w:rPr>
  </w:style>
  <w:style w:type="character" w:customStyle="1" w:styleId="Heading2Char">
    <w:name w:val="Heading 2 Char"/>
    <w:basedOn w:val="DefaultParagraphFont"/>
    <w:link w:val="Heading2"/>
    <w:uiPriority w:val="1"/>
    <w:rPr>
      <w:rFonts w:cs="Arial"/>
      <w:bCs/>
      <w:iCs/>
      <w:sz w:val="24"/>
      <w:szCs w:val="28"/>
    </w:rPr>
  </w:style>
  <w:style w:type="character" w:customStyle="1" w:styleId="Heading3Char">
    <w:name w:val="Heading 3 Char"/>
    <w:basedOn w:val="DefaultParagraphFont"/>
    <w:link w:val="Heading3"/>
    <w:uiPriority w:val="1"/>
    <w:rPr>
      <w:rFonts w:cs="Arial"/>
      <w:bCs/>
      <w:sz w:val="24"/>
      <w:szCs w:val="26"/>
    </w:rPr>
  </w:style>
  <w:style w:type="character" w:customStyle="1" w:styleId="Heading4Char">
    <w:name w:val="Heading 4 Char"/>
    <w:basedOn w:val="DefaultParagraphFont"/>
    <w:link w:val="Heading4"/>
    <w:uiPriority w:val="1"/>
    <w:rPr>
      <w:bCs/>
      <w:sz w:val="24"/>
      <w:szCs w:val="28"/>
    </w:rPr>
  </w:style>
  <w:style w:type="character" w:customStyle="1" w:styleId="Heading5Char">
    <w:name w:val="Heading 5 Char"/>
    <w:basedOn w:val="DefaultParagraphFont"/>
    <w:link w:val="Heading5"/>
    <w:uiPriority w:val="1"/>
    <w:rPr>
      <w:bCs/>
      <w:iCs/>
      <w:sz w:val="24"/>
      <w:szCs w:val="26"/>
    </w:rPr>
  </w:style>
  <w:style w:type="character" w:customStyle="1" w:styleId="Heading6Char">
    <w:name w:val="Heading 6 Char"/>
    <w:basedOn w:val="DefaultParagraphFont"/>
    <w:link w:val="Heading6"/>
    <w:uiPriority w:val="1"/>
    <w:rPr>
      <w:bCs/>
      <w:sz w:val="24"/>
      <w:szCs w:val="22"/>
    </w:rPr>
  </w:style>
  <w:style w:type="character" w:customStyle="1" w:styleId="Heading7Char">
    <w:name w:val="Heading 7 Char"/>
    <w:basedOn w:val="DefaultParagraphFont"/>
    <w:link w:val="Heading7"/>
    <w:uiPriority w:val="1"/>
    <w:rPr>
      <w:sz w:val="24"/>
      <w:szCs w:val="24"/>
    </w:rPr>
  </w:style>
  <w:style w:type="character" w:customStyle="1" w:styleId="Heading8Char">
    <w:name w:val="Heading 8 Char"/>
    <w:basedOn w:val="DefaultParagraphFont"/>
    <w:link w:val="Heading8"/>
    <w:uiPriority w:val="1"/>
    <w:rPr>
      <w:iCs/>
      <w:sz w:val="24"/>
      <w:szCs w:val="24"/>
    </w:rPr>
  </w:style>
  <w:style w:type="character" w:customStyle="1" w:styleId="Heading9Char">
    <w:name w:val="Heading 9 Char"/>
    <w:basedOn w:val="DefaultParagraphFont"/>
    <w:link w:val="Heading9"/>
    <w:uiPriority w:val="1"/>
    <w:rPr>
      <w:rFonts w:cs="Arial"/>
      <w:sz w:val="24"/>
      <w:szCs w:val="22"/>
    </w:rPr>
  </w:style>
  <w:style w:type="paragraph" w:styleId="Title">
    <w:name w:val="Title"/>
    <w:basedOn w:val="Normal"/>
    <w:next w:val="BodyTextFirstIndent"/>
    <w:link w:val="TitleChar"/>
    <w:uiPriority w:val="1"/>
    <w:qFormat/>
    <w:pPr>
      <w:keepNext/>
      <w:keepLines/>
      <w:spacing w:after="240"/>
      <w:jc w:val="center"/>
      <w:outlineLvl w:val="0"/>
    </w:pPr>
    <w:rPr>
      <w:rFonts w:cs="Arial"/>
      <w:b/>
      <w:bCs/>
      <w:caps/>
      <w:kern w:val="28"/>
      <w:szCs w:val="32"/>
    </w:rPr>
  </w:style>
  <w:style w:type="character" w:customStyle="1" w:styleId="TitleChar">
    <w:name w:val="Title Char"/>
    <w:basedOn w:val="DefaultParagraphFont"/>
    <w:link w:val="Title"/>
    <w:uiPriority w:val="1"/>
    <w:rPr>
      <w:rFonts w:cs="Arial"/>
      <w:b/>
      <w:bCs/>
      <w:caps/>
      <w:kern w:val="28"/>
      <w:sz w:val="24"/>
      <w:szCs w:val="32"/>
    </w:rPr>
  </w:style>
  <w:style w:type="paragraph" w:styleId="Closing">
    <w:name w:val="Closing"/>
    <w:basedOn w:val="Normal"/>
    <w:link w:val="ClosingChar"/>
    <w:uiPriority w:val="1"/>
    <w:qFormat/>
    <w:pPr>
      <w:keepNext/>
      <w:keepLines/>
      <w:spacing w:after="720"/>
      <w:ind w:left="5040"/>
    </w:pPr>
  </w:style>
  <w:style w:type="character" w:customStyle="1" w:styleId="ClosingChar">
    <w:name w:val="Closing Char"/>
    <w:basedOn w:val="DefaultParagraphFont"/>
    <w:link w:val="Closing"/>
    <w:uiPriority w:val="1"/>
    <w:rPr>
      <w:sz w:val="24"/>
      <w:szCs w:val="24"/>
    </w:rPr>
  </w:style>
  <w:style w:type="paragraph" w:styleId="Signature">
    <w:name w:val="Signature"/>
    <w:basedOn w:val="Normal"/>
    <w:link w:val="SignatureChar"/>
    <w:uiPriority w:val="1"/>
    <w:qFormat/>
    <w:pPr>
      <w:keepLines/>
      <w:spacing w:after="240"/>
      <w:ind w:left="5040"/>
    </w:pPr>
  </w:style>
  <w:style w:type="character" w:customStyle="1" w:styleId="SignatureChar">
    <w:name w:val="Signature Char"/>
    <w:basedOn w:val="DefaultParagraphFont"/>
    <w:link w:val="Signature"/>
    <w:uiPriority w:val="1"/>
    <w:rPr>
      <w:sz w:val="24"/>
      <w:szCs w:val="24"/>
    </w:rPr>
  </w:style>
  <w:style w:type="paragraph" w:styleId="BodyTextIndent">
    <w:name w:val="Body Text Indent"/>
    <w:basedOn w:val="Normal"/>
    <w:link w:val="BodyTextIndentChar"/>
    <w:uiPriority w:val="1"/>
    <w:qFormat/>
    <w:pPr>
      <w:spacing w:after="240"/>
      <w:ind w:left="720"/>
      <w:jc w:val="both"/>
    </w:pPr>
  </w:style>
  <w:style w:type="character" w:customStyle="1" w:styleId="BodyTextIndentChar">
    <w:name w:val="Body Text Indent Char"/>
    <w:basedOn w:val="DefaultParagraphFont"/>
    <w:link w:val="BodyTextIndent"/>
    <w:uiPriority w:val="1"/>
    <w:rPr>
      <w:sz w:val="24"/>
      <w:szCs w:val="24"/>
    </w:rPr>
  </w:style>
  <w:style w:type="paragraph" w:styleId="Subtitle">
    <w:name w:val="Subtitle"/>
    <w:basedOn w:val="Normal"/>
    <w:next w:val="BodyTextFirstIndent"/>
    <w:link w:val="SubtitleChar"/>
    <w:uiPriority w:val="1"/>
    <w:qFormat/>
    <w:pPr>
      <w:keepNext/>
      <w:keepLines/>
      <w:spacing w:after="240"/>
      <w:jc w:val="center"/>
      <w:outlineLvl w:val="1"/>
    </w:pPr>
    <w:rPr>
      <w:rFonts w:cs="Arial"/>
      <w:b/>
      <w:caps/>
    </w:rPr>
  </w:style>
  <w:style w:type="character" w:customStyle="1" w:styleId="SubtitleChar">
    <w:name w:val="Subtitle Char"/>
    <w:basedOn w:val="DefaultParagraphFont"/>
    <w:link w:val="Subtitle"/>
    <w:uiPriority w:val="1"/>
    <w:rPr>
      <w:rFonts w:cs="Arial"/>
      <w:b/>
      <w:caps/>
      <w:sz w:val="24"/>
      <w:szCs w:val="24"/>
    </w:rPr>
  </w:style>
  <w:style w:type="paragraph" w:styleId="BodyTextFirstIndent2">
    <w:name w:val="Body Text First Indent 2"/>
    <w:basedOn w:val="Normal"/>
    <w:link w:val="BodyTextFirstIndent2Char"/>
    <w:uiPriority w:val="9"/>
    <w:qFormat/>
    <w:pPr>
      <w:spacing w:line="480" w:lineRule="auto"/>
      <w:ind w:firstLine="720"/>
      <w:jc w:val="both"/>
    </w:pPr>
  </w:style>
  <w:style w:type="character" w:customStyle="1" w:styleId="BodyTextFirstIndent2Char">
    <w:name w:val="Body Text First Indent 2 Char"/>
    <w:basedOn w:val="BodyTextIndentChar"/>
    <w:link w:val="BodyTextFirstIndent2"/>
    <w:uiPriority w:val="9"/>
    <w:rPr>
      <w:sz w:val="24"/>
      <w:szCs w:val="24"/>
    </w:rPr>
  </w:style>
  <w:style w:type="paragraph" w:styleId="BodyText2">
    <w:name w:val="Body Text 2"/>
    <w:basedOn w:val="Normal"/>
    <w:link w:val="BodyText2Char"/>
    <w:uiPriority w:val="9"/>
    <w:qFormat/>
    <w:pPr>
      <w:spacing w:line="480" w:lineRule="auto"/>
      <w:jc w:val="both"/>
    </w:pPr>
  </w:style>
  <w:style w:type="character" w:customStyle="1" w:styleId="BodyText2Char">
    <w:name w:val="Body Text 2 Char"/>
    <w:basedOn w:val="DefaultParagraphFont"/>
    <w:link w:val="BodyText2"/>
    <w:uiPriority w:val="9"/>
    <w:rPr>
      <w:sz w:val="24"/>
      <w:szCs w:val="24"/>
    </w:rPr>
  </w:style>
  <w:style w:type="paragraph" w:styleId="BodyTextIndent2">
    <w:name w:val="Body Text Indent 2"/>
    <w:basedOn w:val="Normal"/>
    <w:link w:val="BodyTextIndent2Char"/>
    <w:uiPriority w:val="9"/>
    <w:qFormat/>
    <w:pPr>
      <w:spacing w:line="480" w:lineRule="auto"/>
      <w:ind w:left="720"/>
      <w:jc w:val="both"/>
    </w:pPr>
  </w:style>
  <w:style w:type="character" w:customStyle="1" w:styleId="BodyTextIndent2Char">
    <w:name w:val="Body Text Indent 2 Char"/>
    <w:basedOn w:val="DefaultParagraphFont"/>
    <w:link w:val="BodyTextIndent2"/>
    <w:uiPriority w:val="9"/>
    <w:rPr>
      <w:sz w:val="24"/>
      <w:szCs w:val="24"/>
    </w:rPr>
  </w:style>
  <w:style w:type="paragraph" w:styleId="BlockText">
    <w:name w:val="Block Text"/>
    <w:basedOn w:val="Normal"/>
    <w:uiPriority w:val="1"/>
    <w:qFormat/>
    <w:pPr>
      <w:spacing w:after="240"/>
      <w:ind w:left="720" w:right="720"/>
      <w:jc w:val="both"/>
    </w:pPr>
  </w:style>
  <w:style w:type="paragraph" w:customStyle="1" w:styleId="Level1">
    <w:name w:val="Level 1"/>
    <w:uiPriority w:val="99"/>
    <w:pPr>
      <w:widowControl w:val="0"/>
      <w:autoSpaceDE w:val="0"/>
      <w:autoSpaceDN w:val="0"/>
      <w:adjustRightInd w:val="0"/>
      <w:ind w:left="720"/>
      <w:jc w:val="both"/>
    </w:pPr>
    <w:rPr>
      <w:rFonts w:ascii="Courier New" w:hAnsi="Courier New" w:eastAsiaTheme="minorEastAsia" w:cs="Courier New"/>
      <w:sz w:val="24"/>
      <w:szCs w:val="24"/>
    </w:rPr>
  </w:style>
  <w:style w:type="paragraph" w:customStyle="1" w:styleId="Level2">
    <w:name w:val="Level 2"/>
    <w:uiPriority w:val="99"/>
    <w:pPr>
      <w:widowControl w:val="0"/>
      <w:autoSpaceDE w:val="0"/>
      <w:autoSpaceDN w:val="0"/>
      <w:adjustRightInd w:val="0"/>
      <w:ind w:left="1440"/>
      <w:jc w:val="both"/>
    </w:pPr>
    <w:rPr>
      <w:rFonts w:ascii="Courier New" w:hAnsi="Courier New" w:eastAsiaTheme="minorEastAsia" w:cs="Courier New"/>
      <w:sz w:val="24"/>
      <w:szCs w:val="24"/>
    </w:rPr>
  </w:style>
  <w:style w:type="paragraph" w:customStyle="1" w:styleId="Level3">
    <w:name w:val="Level 3"/>
    <w:uiPriority w:val="99"/>
    <w:pPr>
      <w:widowControl w:val="0"/>
      <w:autoSpaceDE w:val="0"/>
      <w:autoSpaceDN w:val="0"/>
      <w:adjustRightInd w:val="0"/>
      <w:ind w:left="2160"/>
      <w:jc w:val="both"/>
    </w:pPr>
    <w:rPr>
      <w:rFonts w:ascii="Courier New" w:hAnsi="Courier New" w:eastAsiaTheme="minorEastAsia" w:cs="Courier New"/>
      <w:sz w:val="24"/>
      <w:szCs w:val="24"/>
    </w:rPr>
  </w:style>
  <w:style w:type="paragraph" w:customStyle="1" w:styleId="Level4">
    <w:name w:val="Level 4"/>
    <w:uiPriority w:val="99"/>
    <w:pPr>
      <w:widowControl w:val="0"/>
      <w:autoSpaceDE w:val="0"/>
      <w:autoSpaceDN w:val="0"/>
      <w:adjustRightInd w:val="0"/>
      <w:ind w:left="-1440"/>
      <w:jc w:val="both"/>
    </w:pPr>
    <w:rPr>
      <w:rFonts w:ascii="Courier New" w:hAnsi="Courier New" w:eastAsiaTheme="minorEastAsia" w:cs="Courier New"/>
      <w:sz w:val="24"/>
      <w:szCs w:val="24"/>
    </w:rPr>
  </w:style>
  <w:style w:type="paragraph" w:customStyle="1" w:styleId="Level5">
    <w:name w:val="Level 5"/>
    <w:uiPriority w:val="99"/>
    <w:pPr>
      <w:widowControl w:val="0"/>
      <w:autoSpaceDE w:val="0"/>
      <w:autoSpaceDN w:val="0"/>
      <w:adjustRightInd w:val="0"/>
      <w:ind w:left="-1440"/>
      <w:jc w:val="both"/>
    </w:pPr>
    <w:rPr>
      <w:rFonts w:ascii="Courier New" w:hAnsi="Courier New" w:eastAsiaTheme="minorEastAsia" w:cs="Courier New"/>
      <w:sz w:val="24"/>
      <w:szCs w:val="24"/>
    </w:rPr>
  </w:style>
  <w:style w:type="paragraph" w:customStyle="1" w:styleId="Level6">
    <w:name w:val="Level 6"/>
    <w:uiPriority w:val="99"/>
    <w:pPr>
      <w:widowControl w:val="0"/>
      <w:autoSpaceDE w:val="0"/>
      <w:autoSpaceDN w:val="0"/>
      <w:adjustRightInd w:val="0"/>
      <w:ind w:left="-1440"/>
      <w:jc w:val="both"/>
    </w:pPr>
    <w:rPr>
      <w:rFonts w:ascii="Courier New" w:hAnsi="Courier New" w:eastAsiaTheme="minorEastAsia" w:cs="Courier New"/>
      <w:sz w:val="24"/>
      <w:szCs w:val="24"/>
    </w:rPr>
  </w:style>
  <w:style w:type="paragraph" w:customStyle="1" w:styleId="Level7">
    <w:name w:val="Level 7"/>
    <w:uiPriority w:val="99"/>
    <w:pPr>
      <w:widowControl w:val="0"/>
      <w:autoSpaceDE w:val="0"/>
      <w:autoSpaceDN w:val="0"/>
      <w:adjustRightInd w:val="0"/>
      <w:ind w:left="-1440"/>
      <w:jc w:val="both"/>
    </w:pPr>
    <w:rPr>
      <w:rFonts w:ascii="Courier New" w:hAnsi="Courier New" w:eastAsiaTheme="minorEastAsia" w:cs="Courier New"/>
      <w:sz w:val="24"/>
      <w:szCs w:val="24"/>
    </w:rPr>
  </w:style>
  <w:style w:type="paragraph" w:customStyle="1" w:styleId="Level8">
    <w:name w:val="Level 8"/>
    <w:uiPriority w:val="99"/>
    <w:pPr>
      <w:widowControl w:val="0"/>
      <w:autoSpaceDE w:val="0"/>
      <w:autoSpaceDN w:val="0"/>
      <w:adjustRightInd w:val="0"/>
      <w:ind w:left="-1440"/>
      <w:jc w:val="both"/>
    </w:pPr>
    <w:rPr>
      <w:rFonts w:ascii="Courier New" w:hAnsi="Courier New" w:eastAsiaTheme="minorEastAsia" w:cs="Courier New"/>
      <w:sz w:val="24"/>
      <w:szCs w:val="24"/>
    </w:rPr>
  </w:style>
  <w:style w:type="paragraph" w:customStyle="1" w:styleId="Level9">
    <w:name w:val="Level 9"/>
    <w:uiPriority w:val="99"/>
    <w:pPr>
      <w:widowControl w:val="0"/>
      <w:autoSpaceDE w:val="0"/>
      <w:autoSpaceDN w:val="0"/>
      <w:adjustRightInd w:val="0"/>
      <w:ind w:left="-1440"/>
      <w:jc w:val="both"/>
    </w:pPr>
    <w:rPr>
      <w:rFonts w:ascii="Courier New" w:hAnsi="Courier New" w:eastAsiaTheme="minorEastAsia" w:cs="Courier New"/>
      <w:b/>
      <w:bCs/>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Courier New" w:hAnsi="Courier New" w:eastAsiaTheme="minorEastAsia" w:cs="Courier New"/>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Courier New" w:hAnsi="Courier New" w:eastAsiaTheme="minorEastAsia" w:cs="Courier New"/>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eastAsiaTheme="minorEastAsia" w:cs="Segoe UI"/>
      <w:sz w:val="18"/>
      <w:szCs w:val="18"/>
    </w:rPr>
  </w:style>
  <w:style w:type="paragraph" w:customStyle="1" w:styleId="Style0">
    <w:name w:val="Style0"/>
    <w:uiPriority w:val="99"/>
    <w:pPr>
      <w:widowControl w:val="0"/>
      <w:autoSpaceDE w:val="0"/>
      <w:autoSpaceDN w:val="0"/>
      <w:adjustRightInd w:val="0"/>
    </w:pPr>
    <w:rPr>
      <w:rFonts w:ascii="Arial" w:hAnsi="Arial" w:eastAsiaTheme="minorEastAsia" w:cs="Arial"/>
      <w:sz w:val="24"/>
      <w:szCs w:val="24"/>
    </w:rPr>
  </w:style>
  <w:style w:type="paragraph" w:styleId="Revision">
    <w:name w:val="Revision"/>
    <w:hidden/>
    <w:uiPriority w:val="99"/>
    <w:semiHidden/>
    <w:rPr>
      <w:rFonts w:ascii="Courier New" w:hAnsi="Courier New" w:eastAsiaTheme="minorEastAsia" w:cs="Courier New"/>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Courier New" w:hAnsi="Courier New" w:eastAsiaTheme="minorEastAsia" w:cs="Courier New"/>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ourier New" w:hAnsi="Courier New" w:eastAsiaTheme="minorEastAsia" w:cs="Courier New"/>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F1B2E-BAD6-45F6-9B38-46F936AD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5071</Words>
  <Characters>36670</Characters>
  <Application>Microsoft Office Word</Application>
  <DocSecurity>0</DocSecurity>
  <Lines>1527</Lines>
  <Paragraphs>1669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2020-06-26T23:34:17Z</dcterms:created>
  <dcterms:modified xsi:type="dcterms:W3CDTF">2020-06-26T23:34:17Z</dcterms:modified>
</cp:coreProperties>
</file>