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F4" w:rsidRDefault="00C612F4" w:rsidP="00C612F4">
      <w:pPr>
        <w:jc w:val="center"/>
        <w:rPr>
          <w:b/>
        </w:rPr>
      </w:pPr>
      <w:r>
        <w:rPr>
          <w:b/>
        </w:rPr>
        <w:t>Florida Public Service Commission</w:t>
      </w:r>
    </w:p>
    <w:p w:rsidR="00C612F4" w:rsidRDefault="00C612F4" w:rsidP="00C612F4">
      <w:pPr>
        <w:jc w:val="center"/>
        <w:rPr>
          <w:b/>
        </w:rPr>
      </w:pPr>
      <w:r>
        <w:rPr>
          <w:b/>
        </w:rPr>
        <w:t>Statistics of the Florida Electric Utility Industry</w:t>
      </w:r>
    </w:p>
    <w:p w:rsidR="00C612F4" w:rsidRDefault="00C612F4" w:rsidP="00C612F4">
      <w:pPr>
        <w:jc w:val="center"/>
        <w:rPr>
          <w:b/>
        </w:rPr>
      </w:pPr>
      <w:r>
        <w:rPr>
          <w:b/>
        </w:rPr>
        <w:t xml:space="preserve">Data </w:t>
      </w:r>
      <w:r w:rsidR="00036225">
        <w:rPr>
          <w:b/>
        </w:rPr>
        <w:t>Request Instruction</w:t>
      </w:r>
      <w:r>
        <w:rPr>
          <w:b/>
        </w:rPr>
        <w:t xml:space="preserve"> Sheet</w:t>
      </w:r>
    </w:p>
    <w:p w:rsidR="00C612F4" w:rsidRDefault="00C612F4" w:rsidP="00C612F4">
      <w:pPr>
        <w:jc w:val="center"/>
        <w:rPr>
          <w:b/>
        </w:rPr>
      </w:pPr>
    </w:p>
    <w:p w:rsidR="00FC5C0F" w:rsidRDefault="00FC5C0F" w:rsidP="00FC5C0F">
      <w:pPr>
        <w:jc w:val="both"/>
        <w:rPr>
          <w:b/>
        </w:rPr>
      </w:pPr>
    </w:p>
    <w:p w:rsidR="00C612F4" w:rsidRPr="00C612F4" w:rsidRDefault="00C612F4" w:rsidP="00FC5C0F">
      <w:pPr>
        <w:pStyle w:val="ListParagraph"/>
        <w:numPr>
          <w:ilvl w:val="0"/>
          <w:numId w:val="16"/>
        </w:numPr>
        <w:jc w:val="both"/>
      </w:pPr>
      <w:r w:rsidRPr="00C612F4">
        <w:t xml:space="preserve">The information provided should be </w:t>
      </w:r>
      <w:r w:rsidR="0003089A">
        <w:t xml:space="preserve">as </w:t>
      </w:r>
      <w:r w:rsidRPr="00C612F4">
        <w:t xml:space="preserve">of </w:t>
      </w:r>
      <w:r w:rsidRPr="00C06BDC">
        <w:rPr>
          <w:u w:val="single"/>
        </w:rPr>
        <w:t>December 31</w:t>
      </w:r>
      <w:r w:rsidR="005943D8" w:rsidRPr="00C06BDC">
        <w:rPr>
          <w:u w:val="single"/>
        </w:rPr>
        <w:t>, 20</w:t>
      </w:r>
      <w:r w:rsidR="0015277C" w:rsidRPr="00C06BDC">
        <w:rPr>
          <w:u w:val="single"/>
        </w:rPr>
        <w:t>19</w:t>
      </w:r>
      <w:r w:rsidRPr="00C612F4">
        <w:t>.</w:t>
      </w:r>
    </w:p>
    <w:p w:rsidR="006D0E5E" w:rsidRDefault="006D0E5E" w:rsidP="00FC5C0F">
      <w:pPr>
        <w:pStyle w:val="ListParagraph"/>
        <w:jc w:val="both"/>
      </w:pPr>
    </w:p>
    <w:p w:rsidR="00C612F4" w:rsidRDefault="004A5355" w:rsidP="00FC5C0F">
      <w:pPr>
        <w:pStyle w:val="ListParagraph"/>
        <w:numPr>
          <w:ilvl w:val="0"/>
          <w:numId w:val="16"/>
        </w:numPr>
        <w:jc w:val="both"/>
      </w:pPr>
      <w:r>
        <w:t xml:space="preserve">Customer </w:t>
      </w:r>
      <w:r w:rsidR="00DF2774">
        <w:t>I</w:t>
      </w:r>
      <w:r>
        <w:t>nformation:</w:t>
      </w:r>
      <w:r w:rsidR="00177885">
        <w:t xml:space="preserve"> </w:t>
      </w:r>
      <w:r>
        <w:t xml:space="preserve">The number of “Other Customers” is determined by </w:t>
      </w:r>
      <w:r w:rsidR="00C240CC">
        <w:t xml:space="preserve">subtracting the number of </w:t>
      </w:r>
      <w:r w:rsidR="00241331">
        <w:t xml:space="preserve">retail </w:t>
      </w:r>
      <w:r w:rsidR="00C240CC">
        <w:t>residential, commercial</w:t>
      </w:r>
      <w:r w:rsidR="0003089A">
        <w:t>,</w:t>
      </w:r>
      <w:r w:rsidR="00C240CC">
        <w:t xml:space="preserve"> and industrial customers from the total number of customers served.  </w:t>
      </w:r>
    </w:p>
    <w:p w:rsidR="006D0E5E" w:rsidRDefault="006D0E5E" w:rsidP="00FC5C0F">
      <w:pPr>
        <w:pStyle w:val="ListParagraph"/>
        <w:jc w:val="both"/>
      </w:pPr>
    </w:p>
    <w:p w:rsidR="00DF2774" w:rsidRDefault="00F31F6E" w:rsidP="00FC5C0F">
      <w:pPr>
        <w:pStyle w:val="ListParagraph"/>
        <w:numPr>
          <w:ilvl w:val="0"/>
          <w:numId w:val="16"/>
        </w:numPr>
        <w:jc w:val="both"/>
      </w:pPr>
      <w:r>
        <w:t xml:space="preserve">Retail </w:t>
      </w:r>
      <w:r w:rsidR="00DF2774">
        <w:t>Sales Information</w:t>
      </w:r>
      <w:r w:rsidR="00F35C63">
        <w:t xml:space="preserve"> (in kilowatt-hours)</w:t>
      </w:r>
      <w:r w:rsidR="003C0CD4">
        <w:t>:</w:t>
      </w:r>
      <w:r w:rsidR="00C068D0">
        <w:t xml:space="preserve"> </w:t>
      </w:r>
      <w:r w:rsidR="00D22A07">
        <w:t>“Sales to O</w:t>
      </w:r>
      <w:r w:rsidR="00014D6B">
        <w:t xml:space="preserve">ther </w:t>
      </w:r>
      <w:r w:rsidR="00D22A07">
        <w:t>C</w:t>
      </w:r>
      <w:r w:rsidR="00014D6B">
        <w:t>ustomers</w:t>
      </w:r>
      <w:r w:rsidR="00D22A07">
        <w:t>”</w:t>
      </w:r>
      <w:r w:rsidR="00014D6B">
        <w:t xml:space="preserve"> includes street and highway lighting</w:t>
      </w:r>
      <w:r w:rsidR="00D22A07">
        <w:t>, sales to public authorities and interd</w:t>
      </w:r>
      <w:r w:rsidR="003C0CD4">
        <w:t>e</w:t>
      </w:r>
      <w:r w:rsidR="00D22A07">
        <w:t xml:space="preserve">partmental sales.  It does not include </w:t>
      </w:r>
      <w:r w:rsidR="00241331">
        <w:t>s</w:t>
      </w:r>
      <w:r w:rsidR="00D22A07">
        <w:t xml:space="preserve">ales for </w:t>
      </w:r>
      <w:r w:rsidR="00241331">
        <w:t>r</w:t>
      </w:r>
      <w:r w:rsidR="00D22A07">
        <w:t>esale.</w:t>
      </w:r>
      <w:bookmarkStart w:id="0" w:name="_GoBack"/>
      <w:bookmarkEnd w:id="0"/>
    </w:p>
    <w:p w:rsidR="006D0E5E" w:rsidRDefault="006D0E5E" w:rsidP="00FC5C0F">
      <w:pPr>
        <w:pStyle w:val="ListParagraph"/>
        <w:jc w:val="both"/>
      </w:pPr>
    </w:p>
    <w:p w:rsidR="00A72E87" w:rsidRDefault="00F31F6E" w:rsidP="00FC5C0F">
      <w:pPr>
        <w:pStyle w:val="ListParagraph"/>
        <w:numPr>
          <w:ilvl w:val="0"/>
          <w:numId w:val="16"/>
        </w:numPr>
        <w:jc w:val="both"/>
      </w:pPr>
      <w:r>
        <w:t xml:space="preserve">Retail </w:t>
      </w:r>
      <w:r w:rsidR="00A72E87">
        <w:t>Revenue Inform</w:t>
      </w:r>
      <w:r w:rsidR="003C0CD4">
        <w:t>ation</w:t>
      </w:r>
      <w:r w:rsidR="00F35C63">
        <w:t xml:space="preserve"> (</w:t>
      </w:r>
      <w:r>
        <w:t xml:space="preserve">$ </w:t>
      </w:r>
      <w:r w:rsidR="00F35C63">
        <w:t xml:space="preserve">in </w:t>
      </w:r>
      <w:r w:rsidR="00F35C63" w:rsidRPr="003D7DD1">
        <w:t>thousands</w:t>
      </w:r>
      <w:r w:rsidR="00F35C63">
        <w:t>)</w:t>
      </w:r>
      <w:r w:rsidR="00177885">
        <w:t>:</w:t>
      </w:r>
      <w:r w:rsidR="00C068D0">
        <w:t xml:space="preserve"> </w:t>
      </w:r>
      <w:r w:rsidR="00A72E87">
        <w:t>“Sales to Other Customers” includes street and highway lighting, sales to public authorities and interd</w:t>
      </w:r>
      <w:r w:rsidR="003C0CD4">
        <w:t>e</w:t>
      </w:r>
      <w:r w:rsidR="00A72E87">
        <w:t xml:space="preserve">partmental sales.  It does not include </w:t>
      </w:r>
      <w:r w:rsidR="00D216B9">
        <w:t>s</w:t>
      </w:r>
      <w:r w:rsidR="00A72E87">
        <w:t xml:space="preserve">ales for </w:t>
      </w:r>
      <w:r w:rsidR="00D216B9">
        <w:t>r</w:t>
      </w:r>
      <w:r w:rsidR="00A72E87">
        <w:t>esale.</w:t>
      </w:r>
    </w:p>
    <w:p w:rsidR="006D0E5E" w:rsidRDefault="006D0E5E" w:rsidP="00FC5C0F">
      <w:pPr>
        <w:pStyle w:val="ListParagraph"/>
        <w:jc w:val="both"/>
      </w:pPr>
    </w:p>
    <w:p w:rsidR="00D22A07" w:rsidRDefault="00A72E87" w:rsidP="004F5DAE">
      <w:pPr>
        <w:pStyle w:val="ListParagraph"/>
        <w:numPr>
          <w:ilvl w:val="0"/>
          <w:numId w:val="16"/>
        </w:numPr>
        <w:jc w:val="both"/>
      </w:pPr>
      <w:r>
        <w:t xml:space="preserve">Net Energy </w:t>
      </w:r>
      <w:r w:rsidR="003C0CD4">
        <w:t>f</w:t>
      </w:r>
      <w:r>
        <w:t>or Load (NEL)</w:t>
      </w:r>
      <w:r w:rsidR="00F35C63">
        <w:t xml:space="preserve"> (in megawatt-hours)</w:t>
      </w:r>
      <w:r w:rsidR="00177885">
        <w:t>:</w:t>
      </w:r>
      <w:r>
        <w:t xml:space="preserve"> for </w:t>
      </w:r>
      <w:r w:rsidR="003C0CD4">
        <w:t>g</w:t>
      </w:r>
      <w:r>
        <w:t>e</w:t>
      </w:r>
      <w:r w:rsidR="003C0CD4">
        <w:t xml:space="preserve">nerating utilities </w:t>
      </w:r>
      <w:r w:rsidR="00C75C4A">
        <w:t>means net generation of an electric system</w:t>
      </w:r>
      <w:r w:rsidR="00C9615D">
        <w:t>,</w:t>
      </w:r>
      <w:r w:rsidR="00C75C4A">
        <w:t xml:space="preserve"> plus energy received from other utilities</w:t>
      </w:r>
      <w:r w:rsidR="00C9615D">
        <w:t>,</w:t>
      </w:r>
      <w:r w:rsidR="00C75C4A">
        <w:t xml:space="preserve"> less energy delivered to other utilities through interchange. NEL includes system losses but excludes energy required for energy storage facilities.</w:t>
      </w:r>
      <w:r w:rsidR="003C0CD4">
        <w:t xml:space="preserve"> </w:t>
      </w:r>
    </w:p>
    <w:p w:rsidR="006D0E5E" w:rsidRDefault="006D0E5E" w:rsidP="00FC5C0F">
      <w:pPr>
        <w:pStyle w:val="ListParagraph"/>
        <w:jc w:val="both"/>
      </w:pPr>
    </w:p>
    <w:p w:rsidR="003C0CD4" w:rsidRDefault="003C0CD4" w:rsidP="00624BFE">
      <w:pPr>
        <w:pStyle w:val="ListParagraph"/>
        <w:numPr>
          <w:ilvl w:val="0"/>
          <w:numId w:val="16"/>
        </w:numPr>
        <w:jc w:val="both"/>
      </w:pPr>
      <w:r>
        <w:t xml:space="preserve">Net Energy for Load </w:t>
      </w:r>
      <w:r w:rsidR="00624BFE" w:rsidRPr="00624BFE">
        <w:t>(in megawatt-hours)</w:t>
      </w:r>
      <w:r w:rsidR="00177885">
        <w:t>:</w:t>
      </w:r>
      <w:r w:rsidR="00624BFE">
        <w:t xml:space="preserve"> </w:t>
      </w:r>
      <w:r>
        <w:t xml:space="preserve">for non-generating utilities is the total </w:t>
      </w:r>
      <w:r w:rsidR="00624BFE">
        <w:t>energy</w:t>
      </w:r>
      <w:r>
        <w:t xml:space="preserve"> purchased </w:t>
      </w:r>
      <w:r w:rsidR="00C9615D">
        <w:t>ex</w:t>
      </w:r>
      <w:r w:rsidR="00AC2541">
        <w:t>clud</w:t>
      </w:r>
      <w:r w:rsidR="00C9615D">
        <w:t>ing the</w:t>
      </w:r>
      <w:r w:rsidR="00AC2541">
        <w:t xml:space="preserve"> </w:t>
      </w:r>
      <w:r w:rsidR="00C75C4A">
        <w:t>system losses</w:t>
      </w:r>
      <w:r>
        <w:t>. This is the amount of energy needed to serve all customers.</w:t>
      </w:r>
    </w:p>
    <w:p w:rsidR="006D0E5E" w:rsidRDefault="006D0E5E" w:rsidP="00FC5C0F">
      <w:pPr>
        <w:pStyle w:val="ListParagraph"/>
        <w:jc w:val="both"/>
      </w:pPr>
    </w:p>
    <w:p w:rsidR="00575AC7" w:rsidRDefault="00575AC7" w:rsidP="00FC5C0F">
      <w:pPr>
        <w:pStyle w:val="ListParagraph"/>
        <w:numPr>
          <w:ilvl w:val="0"/>
          <w:numId w:val="16"/>
        </w:numPr>
        <w:jc w:val="both"/>
      </w:pPr>
      <w:r>
        <w:t>Annual Peak Load</w:t>
      </w:r>
      <w:r w:rsidR="00F35C63">
        <w:t xml:space="preserve"> (in megawatts)</w:t>
      </w:r>
      <w:r>
        <w:t>:</w:t>
      </w:r>
      <w:r w:rsidR="00C068D0">
        <w:t xml:space="preserve"> </w:t>
      </w:r>
      <w:r>
        <w:t xml:space="preserve">The </w:t>
      </w:r>
      <w:r w:rsidR="00C75C4A">
        <w:t>maximum 60-minute demand interval during</w:t>
      </w:r>
      <w:r>
        <w:t xml:space="preserve"> the year.</w:t>
      </w:r>
    </w:p>
    <w:p w:rsidR="006D0E5E" w:rsidRDefault="006D0E5E" w:rsidP="00FC5C0F">
      <w:pPr>
        <w:pStyle w:val="ListParagraph"/>
        <w:jc w:val="both"/>
      </w:pPr>
    </w:p>
    <w:p w:rsidR="00430E48" w:rsidRDefault="00C068D0" w:rsidP="00C75C4A">
      <w:pPr>
        <w:pStyle w:val="ListParagraph"/>
        <w:numPr>
          <w:ilvl w:val="0"/>
          <w:numId w:val="16"/>
        </w:numPr>
        <w:jc w:val="both"/>
      </w:pPr>
      <w:r>
        <w:t xml:space="preserve">Solar Generation:  </w:t>
      </w:r>
    </w:p>
    <w:p w:rsidR="00430E48" w:rsidRPr="00430E48" w:rsidRDefault="00430E48" w:rsidP="00430E48">
      <w:pPr>
        <w:pStyle w:val="ListParagraph"/>
        <w:rPr>
          <w:sz w:val="4"/>
          <w:szCs w:val="4"/>
        </w:rPr>
      </w:pPr>
    </w:p>
    <w:p w:rsidR="006D0E5E" w:rsidRDefault="00430E48" w:rsidP="00430E48">
      <w:pPr>
        <w:pStyle w:val="ListParagraph"/>
        <w:numPr>
          <w:ilvl w:val="1"/>
          <w:numId w:val="16"/>
        </w:numPr>
        <w:spacing w:before="240" w:after="240" w:line="360" w:lineRule="auto"/>
        <w:jc w:val="both"/>
      </w:pPr>
      <w:r>
        <w:t>P</w:t>
      </w:r>
      <w:r w:rsidR="00C75C4A">
        <w:t>lease list all facilities owned by the utility.</w:t>
      </w:r>
    </w:p>
    <w:p w:rsidR="00430E48" w:rsidRDefault="00430E48" w:rsidP="00430E48">
      <w:pPr>
        <w:pStyle w:val="ListParagraph"/>
        <w:numPr>
          <w:ilvl w:val="1"/>
          <w:numId w:val="16"/>
        </w:numPr>
        <w:spacing w:before="240" w:after="240" w:line="360" w:lineRule="auto"/>
        <w:jc w:val="both"/>
      </w:pPr>
      <w:r>
        <w:t>P</w:t>
      </w:r>
      <w:r w:rsidRPr="00C75C4A">
        <w:t>lease</w:t>
      </w:r>
      <w:r>
        <w:t xml:space="preserve"> list all wholesale contracts to purchase solar energy.</w:t>
      </w:r>
    </w:p>
    <w:sectPr w:rsidR="00430E48" w:rsidSect="000C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9115BEA"/>
    <w:multiLevelType w:val="hybridMultilevel"/>
    <w:tmpl w:val="F1D62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75B90"/>
    <w:multiLevelType w:val="multilevel"/>
    <w:tmpl w:val="9E26B4E8"/>
    <w:numStyleLink w:val="ArticleSection"/>
  </w:abstractNum>
  <w:abstractNum w:abstractNumId="13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B960E42"/>
    <w:multiLevelType w:val="multilevel"/>
    <w:tmpl w:val="9E26B4E8"/>
    <w:numStyleLink w:val="ArticleSection"/>
  </w:abstractNum>
  <w:abstractNum w:abstractNumId="15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F4"/>
    <w:rsid w:val="00014D6B"/>
    <w:rsid w:val="0003089A"/>
    <w:rsid w:val="00036225"/>
    <w:rsid w:val="000C144B"/>
    <w:rsid w:val="00132986"/>
    <w:rsid w:val="0015277C"/>
    <w:rsid w:val="00177885"/>
    <w:rsid w:val="001F3914"/>
    <w:rsid w:val="00241331"/>
    <w:rsid w:val="0026175A"/>
    <w:rsid w:val="00397DEA"/>
    <w:rsid w:val="003C0CD4"/>
    <w:rsid w:val="003D7DD1"/>
    <w:rsid w:val="00430E48"/>
    <w:rsid w:val="004A5355"/>
    <w:rsid w:val="004F5DAE"/>
    <w:rsid w:val="00575AC7"/>
    <w:rsid w:val="005943D8"/>
    <w:rsid w:val="005D11AE"/>
    <w:rsid w:val="00613BA5"/>
    <w:rsid w:val="00624BFE"/>
    <w:rsid w:val="00662066"/>
    <w:rsid w:val="006D0E5E"/>
    <w:rsid w:val="00711427"/>
    <w:rsid w:val="00715581"/>
    <w:rsid w:val="007C0FDB"/>
    <w:rsid w:val="00932709"/>
    <w:rsid w:val="00967CCD"/>
    <w:rsid w:val="00A72E87"/>
    <w:rsid w:val="00AC2541"/>
    <w:rsid w:val="00B93174"/>
    <w:rsid w:val="00C068D0"/>
    <w:rsid w:val="00C06BDC"/>
    <w:rsid w:val="00C240CC"/>
    <w:rsid w:val="00C32959"/>
    <w:rsid w:val="00C612F4"/>
    <w:rsid w:val="00C75C4A"/>
    <w:rsid w:val="00C83284"/>
    <w:rsid w:val="00C9615D"/>
    <w:rsid w:val="00D216B9"/>
    <w:rsid w:val="00D22A07"/>
    <w:rsid w:val="00DF2774"/>
    <w:rsid w:val="00F05539"/>
    <w:rsid w:val="00F31F6E"/>
    <w:rsid w:val="00F35C63"/>
    <w:rsid w:val="00FC5C0F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2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2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Marr</dc:creator>
  <cp:lastModifiedBy>Lydia Roberts</cp:lastModifiedBy>
  <cp:revision>2</cp:revision>
  <cp:lastPrinted>2018-04-24T18:55:00Z</cp:lastPrinted>
  <dcterms:created xsi:type="dcterms:W3CDTF">2020-03-03T16:36:00Z</dcterms:created>
  <dcterms:modified xsi:type="dcterms:W3CDTF">2020-03-03T16:36:00Z</dcterms:modified>
</cp:coreProperties>
</file>