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CFD86" w14:textId="048C38B3" w:rsidR="00704BB1" w:rsidRPr="00A655BA" w:rsidRDefault="00637491" w:rsidP="00637491">
      <w:pPr>
        <w:jc w:val="center"/>
        <w:rPr>
          <w:sz w:val="28"/>
        </w:rPr>
      </w:pPr>
      <w:r w:rsidRPr="00A655BA">
        <w:rPr>
          <w:sz w:val="28"/>
        </w:rPr>
        <w:t xml:space="preserve">EPA proposes regulatory changes to </w:t>
      </w:r>
      <w:r w:rsidR="008F285A">
        <w:rPr>
          <w:sz w:val="28"/>
        </w:rPr>
        <w:t xml:space="preserve">Reciprocating Internal </w:t>
      </w:r>
      <w:r w:rsidRPr="00A655BA">
        <w:rPr>
          <w:sz w:val="28"/>
        </w:rPr>
        <w:t xml:space="preserve">Combustion </w:t>
      </w:r>
      <w:r w:rsidR="00A655BA">
        <w:rPr>
          <w:sz w:val="28"/>
        </w:rPr>
        <w:t xml:space="preserve">Engine </w:t>
      </w:r>
      <w:r w:rsidR="0008557D" w:rsidRPr="00A655BA">
        <w:rPr>
          <w:sz w:val="28"/>
        </w:rPr>
        <w:t>E</w:t>
      </w:r>
      <w:r w:rsidRPr="00A655BA">
        <w:rPr>
          <w:sz w:val="28"/>
        </w:rPr>
        <w:t>lectric Generat</w:t>
      </w:r>
      <w:r w:rsidR="008F285A">
        <w:rPr>
          <w:sz w:val="28"/>
        </w:rPr>
        <w:t>ion regulations</w:t>
      </w:r>
    </w:p>
    <w:p w14:paraId="10D0C7AD" w14:textId="716306DD" w:rsidR="00112A5D" w:rsidRDefault="0008557D" w:rsidP="0008557D">
      <w:r>
        <w:t>On June 26</w:t>
      </w:r>
      <w:r w:rsidRPr="0008557D">
        <w:rPr>
          <w:vertAlign w:val="superscript"/>
        </w:rPr>
        <w:t>th</w:t>
      </w:r>
      <w:r w:rsidR="00A655BA" w:rsidRPr="00A655BA">
        <w:t>,</w:t>
      </w:r>
      <w:r>
        <w:t xml:space="preserve"> EPA proposed changes to the current Reciprocating Internal Combustion Engine (RICE) </w:t>
      </w:r>
      <w:r w:rsidR="00112A5D">
        <w:t>generation regulations</w:t>
      </w:r>
      <w:r>
        <w:t xml:space="preserve"> that cover </w:t>
      </w:r>
      <w:r w:rsidR="00112A5D">
        <w:t xml:space="preserve">both </w:t>
      </w:r>
      <w:r w:rsidRPr="00A655BA">
        <w:rPr>
          <w:i/>
        </w:rPr>
        <w:t>new</w:t>
      </w:r>
      <w:r>
        <w:t xml:space="preserve"> engines manufactured on or after June 2006 </w:t>
      </w:r>
      <w:r w:rsidR="00B406BA">
        <w:t>(</w:t>
      </w:r>
      <w:r w:rsidR="00CF2258">
        <w:t xml:space="preserve">generally the date </w:t>
      </w:r>
      <w:r w:rsidR="00B406BA">
        <w:t>EPA</w:t>
      </w:r>
      <w:r w:rsidR="00CF2258">
        <w:t xml:space="preserve"> began</w:t>
      </w:r>
      <w:r w:rsidR="00B406BA">
        <w:t xml:space="preserve"> </w:t>
      </w:r>
      <w:r w:rsidR="00A655BA">
        <w:t xml:space="preserve">certifying emission controls for </w:t>
      </w:r>
      <w:r w:rsidR="00CF2258">
        <w:t>RICE)</w:t>
      </w:r>
      <w:r w:rsidR="00B406BA">
        <w:t xml:space="preserve"> </w:t>
      </w:r>
      <w:r w:rsidRPr="00407E2E">
        <w:t>and</w:t>
      </w:r>
      <w:r>
        <w:t xml:space="preserve"> </w:t>
      </w:r>
      <w:r w:rsidRPr="00407E2E">
        <w:rPr>
          <w:i/>
        </w:rPr>
        <w:t>existing</w:t>
      </w:r>
      <w:r>
        <w:t xml:space="preserve"> RICE manufactured before June 2006</w:t>
      </w:r>
      <w:r w:rsidR="00A655BA">
        <w:t xml:space="preserve"> (non-EPA certified</w:t>
      </w:r>
      <w:r w:rsidR="00407E2E">
        <w:t xml:space="preserve"> RICE</w:t>
      </w:r>
      <w:r w:rsidR="00A655BA">
        <w:t>)</w:t>
      </w:r>
      <w:r w:rsidR="008F285A">
        <w:t xml:space="preserve">. </w:t>
      </w:r>
    </w:p>
    <w:p w14:paraId="3E6CFB36" w14:textId="15CE9197" w:rsidR="00112A5D" w:rsidRDefault="00112A5D" w:rsidP="0008557D">
      <w:r>
        <w:t xml:space="preserve">The regulation of RICE generators is generally divided into two main </w:t>
      </w:r>
      <w:r w:rsidR="00CF2258">
        <w:t>categories:</w:t>
      </w:r>
      <w:r>
        <w:t xml:space="preserve"> emergency and non</w:t>
      </w:r>
      <w:r w:rsidR="00A655BA">
        <w:t>-</w:t>
      </w:r>
      <w:r>
        <w:t xml:space="preserve">emergency </w:t>
      </w:r>
      <w:r w:rsidR="00977F73">
        <w:t>use</w:t>
      </w:r>
      <w:r w:rsidR="008F285A">
        <w:t xml:space="preserve">. </w:t>
      </w:r>
      <w:r>
        <w:t>Non</w:t>
      </w:r>
      <w:r w:rsidR="00977F73">
        <w:t>-</w:t>
      </w:r>
      <w:r>
        <w:t>emergency RICE have no limits on annual run times</w:t>
      </w:r>
      <w:r w:rsidR="00BE2FA5">
        <w:t xml:space="preserve"> under EPA regulations</w:t>
      </w:r>
      <w:r>
        <w:t xml:space="preserve">, although state requirement </w:t>
      </w:r>
      <w:r w:rsidR="00BE2FA5">
        <w:t>can i</w:t>
      </w:r>
      <w:r>
        <w:t>nclud</w:t>
      </w:r>
      <w:r w:rsidR="00BE2FA5">
        <w:t xml:space="preserve">e </w:t>
      </w:r>
      <w:r>
        <w:t xml:space="preserve">annual run </w:t>
      </w:r>
      <w:r w:rsidR="00BE2FA5">
        <w:t xml:space="preserve">time </w:t>
      </w:r>
      <w:r>
        <w:t>limits</w:t>
      </w:r>
      <w:r w:rsidR="00BE2FA5">
        <w:t>.</w:t>
      </w:r>
      <w:r w:rsidR="008F285A">
        <w:t xml:space="preserve"> </w:t>
      </w:r>
      <w:r>
        <w:t xml:space="preserve">Emergency </w:t>
      </w:r>
      <w:r w:rsidR="00977F73">
        <w:t>RICE can run without annual limits in response to grid blackouts but are limited to 50 hours annually for certain “non-emergency” use</w:t>
      </w:r>
      <w:r w:rsidR="00A655BA">
        <w:t>s</w:t>
      </w:r>
      <w:r w:rsidR="008F285A">
        <w:t>. Th</w:t>
      </w:r>
      <w:r w:rsidR="001A0588">
        <w:t>ese</w:t>
      </w:r>
      <w:r w:rsidR="00977F73">
        <w:t xml:space="preserve"> non-emergency use</w:t>
      </w:r>
      <w:r w:rsidR="008F285A">
        <w:t>s are</w:t>
      </w:r>
      <w:r w:rsidR="00977F73">
        <w:t xml:space="preserve"> limited to providing power to the grid to avoid grid failure</w:t>
      </w:r>
      <w:r>
        <w:t xml:space="preserve"> </w:t>
      </w:r>
      <w:r w:rsidR="00977F73">
        <w:t>caused by voltage collapse</w:t>
      </w:r>
      <w:r w:rsidR="00CF2258">
        <w:t xml:space="preserve">, line </w:t>
      </w:r>
      <w:r w:rsidR="00977F73">
        <w:t>overload</w:t>
      </w:r>
      <w:r w:rsidR="00CF2258">
        <w:t xml:space="preserve"> or similar indications of likely grid failure</w:t>
      </w:r>
      <w:r w:rsidR="008F285A">
        <w:t xml:space="preserve">. </w:t>
      </w:r>
      <w:r w:rsidR="00750F55">
        <w:t>Note:</w:t>
      </w:r>
      <w:r w:rsidR="00A655BA">
        <w:t xml:space="preserve"> </w:t>
      </w:r>
      <w:r w:rsidR="008F285A">
        <w:t>These uses</w:t>
      </w:r>
      <w:r w:rsidR="00750F55">
        <w:t xml:space="preserve"> exclude demand response and peak shaving by emergency RICE</w:t>
      </w:r>
      <w:r w:rsidR="008F285A">
        <w:t xml:space="preserve">. </w:t>
      </w:r>
    </w:p>
    <w:p w14:paraId="1C70CC3E" w14:textId="6B233428" w:rsidR="00CF2258" w:rsidRDefault="00977F73" w:rsidP="0008557D">
      <w:r>
        <w:t xml:space="preserve">The required </w:t>
      </w:r>
      <w:r w:rsidR="00B406BA">
        <w:t xml:space="preserve">RICE </w:t>
      </w:r>
      <w:r>
        <w:t>emission controls</w:t>
      </w:r>
      <w:r w:rsidR="00B406BA">
        <w:t xml:space="preserve"> vary depending on the engine size, fuel use (diesel or gas) and manufacture date after June 2006 (EPA certified)</w:t>
      </w:r>
      <w:r w:rsidR="008F285A">
        <w:t xml:space="preserve">. </w:t>
      </w:r>
      <w:r w:rsidR="00B406BA">
        <w:t xml:space="preserve">RICE intended for non-emergency </w:t>
      </w:r>
      <w:r w:rsidR="00A655BA">
        <w:t xml:space="preserve">use </w:t>
      </w:r>
      <w:r w:rsidR="00B406BA">
        <w:t>have more extensive emission controls tha</w:t>
      </w:r>
      <w:r w:rsidR="00CF2258">
        <w:t>n</w:t>
      </w:r>
      <w:r w:rsidR="00B406BA">
        <w:t xml:space="preserve"> RICE intended for emergency use</w:t>
      </w:r>
      <w:r w:rsidR="008F285A">
        <w:t xml:space="preserve">. </w:t>
      </w:r>
      <w:r w:rsidR="00CF2258">
        <w:t>RICE manufactured before June 2006 (n</w:t>
      </w:r>
      <w:r w:rsidR="00B406BA">
        <w:t>on</w:t>
      </w:r>
      <w:r w:rsidR="00CF2258">
        <w:t>-</w:t>
      </w:r>
      <w:r w:rsidR="00B406BA">
        <w:t>EPA certified</w:t>
      </w:r>
      <w:r w:rsidR="00CF2258">
        <w:t>) were required to retrofit with emission control to operate on a non-emergency basis, while units not retrofitted with required emission controls can operate under the 50 hours non-emergency use provision</w:t>
      </w:r>
      <w:r w:rsidR="00A655BA">
        <w:t xml:space="preserve"> as explained above</w:t>
      </w:r>
      <w:r w:rsidR="008F285A">
        <w:t xml:space="preserve">. </w:t>
      </w:r>
    </w:p>
    <w:p w14:paraId="649D3E54" w14:textId="48667ACB" w:rsidR="00977F73" w:rsidRPr="00407E2E" w:rsidRDefault="00CF2258" w:rsidP="0008557D">
      <w:pPr>
        <w:rPr>
          <w:i/>
        </w:rPr>
      </w:pPr>
      <w:r>
        <w:t xml:space="preserve">In this regulatory proposal EPA is questioning </w:t>
      </w:r>
      <w:r w:rsidR="00750F55">
        <w:t xml:space="preserve">whether the 50-hour </w:t>
      </w:r>
      <w:r w:rsidR="00A655BA">
        <w:t xml:space="preserve">non-emergency use </w:t>
      </w:r>
      <w:r w:rsidR="00750F55">
        <w:t>provision allowed for emergency RICE</w:t>
      </w:r>
      <w:r w:rsidR="00A655BA">
        <w:t>,</w:t>
      </w:r>
      <w:r w:rsidR="00750F55">
        <w:t xml:space="preserve"> as explained above, is needed</w:t>
      </w:r>
      <w:r w:rsidR="00407E2E">
        <w:t>, and if so how to limit use to support only local reliability concerns.</w:t>
      </w:r>
      <w:r w:rsidR="008F285A">
        <w:t xml:space="preserve"> </w:t>
      </w:r>
      <w:r w:rsidR="00750F55" w:rsidRPr="00A655BA">
        <w:rPr>
          <w:i/>
        </w:rPr>
        <w:t xml:space="preserve">NRECA is seeking those cooperatives that employ emergency RICE on their system for </w:t>
      </w:r>
      <w:r w:rsidR="00407E2E">
        <w:rPr>
          <w:i/>
        </w:rPr>
        <w:t xml:space="preserve">50- hour </w:t>
      </w:r>
      <w:r w:rsidR="00750F55" w:rsidRPr="00A655BA">
        <w:rPr>
          <w:i/>
        </w:rPr>
        <w:t>non-emergency use to assist NRECA is responding to this regulatory proposal</w:t>
      </w:r>
      <w:r w:rsidR="008F285A" w:rsidRPr="00A655BA">
        <w:rPr>
          <w:i/>
        </w:rPr>
        <w:t>.</w:t>
      </w:r>
      <w:r w:rsidR="008F285A">
        <w:t xml:space="preserve"> </w:t>
      </w:r>
      <w:r w:rsidR="00750F55" w:rsidRPr="00407E2E">
        <w:rPr>
          <w:i/>
        </w:rPr>
        <w:t xml:space="preserve">Please contact NRECA Environmental Counsel Rae Cronmiller, </w:t>
      </w:r>
      <w:hyperlink r:id="rId4" w:history="1">
        <w:r w:rsidR="00750F55" w:rsidRPr="00407E2E">
          <w:rPr>
            <w:rStyle w:val="Hyperlink"/>
            <w:i/>
          </w:rPr>
          <w:t>rae.cronmiller@nreca.coop</w:t>
        </w:r>
      </w:hyperlink>
      <w:r w:rsidR="00750F55" w:rsidRPr="00407E2E">
        <w:rPr>
          <w:i/>
          <w:u w:val="single"/>
        </w:rPr>
        <w:t>,</w:t>
      </w:r>
      <w:r w:rsidR="00A655BA" w:rsidRPr="00407E2E">
        <w:rPr>
          <w:i/>
          <w:u w:val="single"/>
        </w:rPr>
        <w:t xml:space="preserve"> </w:t>
      </w:r>
      <w:r w:rsidR="00A655BA" w:rsidRPr="00407E2E">
        <w:rPr>
          <w:i/>
        </w:rPr>
        <w:t xml:space="preserve">if you have an interest in this rulemaking. </w:t>
      </w:r>
    </w:p>
    <w:p w14:paraId="58BF8153" w14:textId="77777777" w:rsidR="00CF2258" w:rsidRPr="00407E2E" w:rsidRDefault="00CF2258" w:rsidP="0008557D">
      <w:pPr>
        <w:rPr>
          <w:i/>
        </w:rPr>
      </w:pPr>
    </w:p>
    <w:p w14:paraId="5E8A54A1" w14:textId="75EE2CAB" w:rsidR="0008557D" w:rsidRDefault="0008557D" w:rsidP="0008557D">
      <w:r>
        <w:t xml:space="preserve"> </w:t>
      </w:r>
    </w:p>
    <w:sectPr w:rsidR="0008557D" w:rsidSect="00407E2E">
      <w:pgSz w:w="12240" w:h="15840"/>
      <w:pgMar w:top="19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91"/>
    <w:rsid w:val="0008557D"/>
    <w:rsid w:val="00112A5D"/>
    <w:rsid w:val="001A0588"/>
    <w:rsid w:val="00407E2E"/>
    <w:rsid w:val="00637491"/>
    <w:rsid w:val="00704BB1"/>
    <w:rsid w:val="00750F55"/>
    <w:rsid w:val="008F285A"/>
    <w:rsid w:val="00977F73"/>
    <w:rsid w:val="00A655BA"/>
    <w:rsid w:val="00B406BA"/>
    <w:rsid w:val="00BE2FA5"/>
    <w:rsid w:val="00CF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0227E"/>
  <w15:chartTrackingRefBased/>
  <w15:docId w15:val="{6D0C5983-BBB5-46C5-AC1D-9610DCB7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0F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F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e.cronmiller@nreca.co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Cronmiller, Rae E.</dc:creator>
  <cp:keywords/>
  <dc:description/>
  <cp:lastModifiedBy>Cronmiller, Rae E.</cp:lastModifiedBy>
  <cp:revision>4</cp:revision>
  <dcterms:created xsi:type="dcterms:W3CDTF">2023-07-24T14:47:00Z</dcterms:created>
  <dcterms:modified xsi:type="dcterms:W3CDTF">2023-07-25T19:23:00Z</dcterms:modified>
</cp:coreProperties>
</file>